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71E7F" w14:textId="77777777" w:rsidR="00853D86" w:rsidRDefault="00853D86"/>
    <w:tbl>
      <w:tblPr>
        <w:tblpPr w:leftFromText="141" w:rightFromText="141" w:vertAnchor="text" w:horzAnchor="margin" w:tblpXSpec="right" w:tblpY="765"/>
        <w:tblOverlap w:val="never"/>
        <w:tblW w:w="3359" w:type="dxa"/>
        <w:tblCellSpacing w:w="14" w:type="dxa"/>
        <w:tblBorders>
          <w:insideH w:val="single" w:sz="4" w:space="0" w:color="999999"/>
          <w:insideV w:val="single" w:sz="6" w:space="0" w:color="999999"/>
        </w:tblBorders>
        <w:tblCellMar>
          <w:left w:w="70" w:type="dxa"/>
          <w:right w:w="70" w:type="dxa"/>
        </w:tblCellMar>
        <w:tblLook w:val="0000" w:firstRow="0" w:lastRow="0" w:firstColumn="0" w:lastColumn="0" w:noHBand="0" w:noVBand="0"/>
      </w:tblPr>
      <w:tblGrid>
        <w:gridCol w:w="3359"/>
      </w:tblGrid>
      <w:tr w:rsidR="004B1291" w14:paraId="59705441" w14:textId="77777777" w:rsidTr="00063F4D">
        <w:trPr>
          <w:trHeight w:val="677"/>
          <w:tblCellSpacing w:w="14" w:type="dxa"/>
        </w:trPr>
        <w:tc>
          <w:tcPr>
            <w:tcW w:w="3303" w:type="dxa"/>
            <w:vAlign w:val="center"/>
          </w:tcPr>
          <w:p w14:paraId="7639CD71" w14:textId="77777777" w:rsidR="00EF09A4" w:rsidRPr="00273D17" w:rsidRDefault="004B1291" w:rsidP="00063F4D">
            <w:pPr>
              <w:spacing w:line="276" w:lineRule="auto"/>
              <w:rPr>
                <w:rFonts w:ascii="Arial" w:hAnsi="Arial" w:cs="Arial"/>
                <w:b/>
                <w:bCs/>
                <w:sz w:val="16"/>
                <w:szCs w:val="16"/>
              </w:rPr>
            </w:pPr>
            <w:r w:rsidRPr="00273D17">
              <w:rPr>
                <w:rFonts w:ascii="Arial" w:hAnsi="Arial" w:cs="Arial"/>
                <w:b/>
                <w:bCs/>
                <w:sz w:val="16"/>
                <w:szCs w:val="16"/>
              </w:rPr>
              <w:t xml:space="preserve">Die Partner der Vereinbarung nach </w:t>
            </w:r>
          </w:p>
          <w:p w14:paraId="228B6A0E" w14:textId="77777777" w:rsidR="004B1291" w:rsidRPr="00273D17" w:rsidRDefault="004B1291" w:rsidP="00063F4D">
            <w:pPr>
              <w:spacing w:line="276" w:lineRule="auto"/>
              <w:rPr>
                <w:rFonts w:ascii="Arial" w:hAnsi="Arial" w:cs="Arial"/>
                <w:b/>
                <w:bCs/>
                <w:sz w:val="16"/>
                <w:szCs w:val="16"/>
              </w:rPr>
            </w:pPr>
            <w:r w:rsidRPr="00273D17">
              <w:rPr>
                <w:rFonts w:ascii="Arial" w:hAnsi="Arial" w:cs="Arial"/>
                <w:b/>
                <w:bCs/>
                <w:sz w:val="16"/>
                <w:szCs w:val="16"/>
              </w:rPr>
              <w:t>§§ 113, 118 und 120 SGB V:</w:t>
            </w:r>
          </w:p>
        </w:tc>
      </w:tr>
      <w:tr w:rsidR="004B1291" w14:paraId="790C655F" w14:textId="77777777" w:rsidTr="00063F4D">
        <w:trPr>
          <w:trHeight w:val="1370"/>
          <w:tblCellSpacing w:w="14" w:type="dxa"/>
        </w:trPr>
        <w:tc>
          <w:tcPr>
            <w:tcW w:w="3303" w:type="dxa"/>
            <w:vAlign w:val="center"/>
          </w:tcPr>
          <w:p w14:paraId="455D3228"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AOK Bayern</w:t>
            </w:r>
          </w:p>
          <w:p w14:paraId="2359FBA1" w14:textId="77777777" w:rsidR="004B1291" w:rsidRPr="00273D17" w:rsidRDefault="004B1291" w:rsidP="004B1291">
            <w:pPr>
              <w:rPr>
                <w:rFonts w:ascii="Arial" w:hAnsi="Arial" w:cs="Arial"/>
                <w:sz w:val="16"/>
                <w:szCs w:val="16"/>
              </w:rPr>
            </w:pPr>
            <w:r w:rsidRPr="00273D17">
              <w:rPr>
                <w:rFonts w:ascii="Arial" w:hAnsi="Arial" w:cs="Arial"/>
                <w:b/>
                <w:bCs/>
                <w:color w:val="808080"/>
                <w:sz w:val="16"/>
                <w:szCs w:val="16"/>
              </w:rPr>
              <w:t>Die Gesundheitskasse</w:t>
            </w:r>
          </w:p>
          <w:p w14:paraId="4E1713D3" w14:textId="77777777" w:rsidR="004B1291" w:rsidRPr="00273D17" w:rsidRDefault="004B1291" w:rsidP="004B1291">
            <w:pPr>
              <w:rPr>
                <w:rFonts w:ascii="Arial" w:hAnsi="Arial" w:cs="Arial"/>
                <w:color w:val="999999"/>
                <w:sz w:val="16"/>
                <w:szCs w:val="16"/>
                <w:lang w:val="it-IT"/>
              </w:rPr>
            </w:pPr>
            <w:r w:rsidRPr="00273D17">
              <w:rPr>
                <w:rFonts w:ascii="Arial" w:hAnsi="Arial" w:cs="Arial"/>
                <w:color w:val="999999"/>
                <w:sz w:val="16"/>
                <w:szCs w:val="16"/>
                <w:lang w:val="it-IT"/>
              </w:rPr>
              <w:t>Carl-Wery-Straße 28</w:t>
            </w:r>
          </w:p>
          <w:p w14:paraId="6660524D"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81739 München</w:t>
            </w:r>
          </w:p>
          <w:p w14:paraId="18424D36"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(089) 62 730-0</w:t>
            </w:r>
          </w:p>
          <w:p w14:paraId="4298C00C" w14:textId="77777777" w:rsidR="004B1291" w:rsidRPr="00273D17" w:rsidRDefault="004B1291" w:rsidP="004B1291">
            <w:pPr>
              <w:rPr>
                <w:rFonts w:ascii="Arial" w:hAnsi="Arial" w:cs="Arial"/>
                <w:sz w:val="16"/>
                <w:szCs w:val="16"/>
              </w:rPr>
            </w:pPr>
            <w:r w:rsidRPr="00273D17">
              <w:rPr>
                <w:rFonts w:ascii="Arial" w:hAnsi="Arial" w:cs="Arial"/>
                <w:color w:val="999999"/>
                <w:sz w:val="16"/>
                <w:szCs w:val="16"/>
              </w:rPr>
              <w:t>Telefax (089) 62 730-107</w:t>
            </w:r>
          </w:p>
        </w:tc>
      </w:tr>
      <w:tr w:rsidR="004B1291" w14:paraId="7558F8B5" w14:textId="77777777" w:rsidTr="00063F4D">
        <w:trPr>
          <w:trHeight w:val="1359"/>
          <w:tblCellSpacing w:w="14" w:type="dxa"/>
        </w:trPr>
        <w:tc>
          <w:tcPr>
            <w:tcW w:w="3303" w:type="dxa"/>
            <w:vAlign w:val="center"/>
          </w:tcPr>
          <w:p w14:paraId="6B99E59F" w14:textId="77777777" w:rsidR="004B1291" w:rsidRPr="00273D17" w:rsidRDefault="004B1291" w:rsidP="004B1291">
            <w:pPr>
              <w:pStyle w:val="berschrift1"/>
              <w:rPr>
                <w:rFonts w:cs="Arial"/>
                <w:color w:val="808080"/>
                <w:szCs w:val="16"/>
              </w:rPr>
            </w:pPr>
            <w:r w:rsidRPr="00273D17">
              <w:rPr>
                <w:rFonts w:cs="Arial"/>
                <w:color w:val="808080"/>
                <w:szCs w:val="16"/>
              </w:rPr>
              <w:t>KNAPPSCHAFT</w:t>
            </w:r>
          </w:p>
          <w:p w14:paraId="0A0AE533"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Regionaldirektion München</w:t>
            </w:r>
          </w:p>
          <w:p w14:paraId="5F07804F"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Putzbrunner Str. 73</w:t>
            </w:r>
          </w:p>
          <w:p w14:paraId="3DD24C0A"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81739 München</w:t>
            </w:r>
          </w:p>
          <w:p w14:paraId="47BBE058"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(089) 38175-0</w:t>
            </w:r>
          </w:p>
          <w:p w14:paraId="0D9A591A" w14:textId="77777777" w:rsidR="004B1291" w:rsidRPr="00273D17" w:rsidRDefault="004B1291" w:rsidP="004B1291">
            <w:pPr>
              <w:rPr>
                <w:rFonts w:ascii="Arial" w:hAnsi="Arial" w:cs="Arial"/>
                <w:sz w:val="16"/>
                <w:szCs w:val="16"/>
              </w:rPr>
            </w:pPr>
            <w:r w:rsidRPr="00273D17">
              <w:rPr>
                <w:rFonts w:ascii="Arial" w:hAnsi="Arial" w:cs="Arial"/>
                <w:color w:val="999999"/>
                <w:sz w:val="16"/>
                <w:szCs w:val="16"/>
              </w:rPr>
              <w:t>Telefax (089) 38175-103</w:t>
            </w:r>
          </w:p>
        </w:tc>
      </w:tr>
      <w:tr w:rsidR="004B1291" w14:paraId="7DE627DF" w14:textId="77777777" w:rsidTr="00063F4D">
        <w:trPr>
          <w:trHeight w:val="1377"/>
          <w:tblCellSpacing w:w="14" w:type="dxa"/>
        </w:trPr>
        <w:tc>
          <w:tcPr>
            <w:tcW w:w="3303" w:type="dxa"/>
            <w:vAlign w:val="center"/>
          </w:tcPr>
          <w:p w14:paraId="714A35C8"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BKK Landesverband</w:t>
            </w:r>
          </w:p>
          <w:p w14:paraId="46FE2793" w14:textId="77777777" w:rsidR="004B1291" w:rsidRPr="00273D17" w:rsidRDefault="004B1291" w:rsidP="004B1291">
            <w:pPr>
              <w:rPr>
                <w:rFonts w:ascii="Arial" w:hAnsi="Arial" w:cs="Arial"/>
                <w:b/>
                <w:bCs/>
                <w:sz w:val="16"/>
                <w:szCs w:val="16"/>
              </w:rPr>
            </w:pPr>
            <w:r w:rsidRPr="00273D17">
              <w:rPr>
                <w:rFonts w:ascii="Arial" w:hAnsi="Arial" w:cs="Arial"/>
                <w:b/>
                <w:bCs/>
                <w:color w:val="808080"/>
                <w:sz w:val="16"/>
                <w:szCs w:val="16"/>
              </w:rPr>
              <w:t>Bayern</w:t>
            </w:r>
          </w:p>
          <w:p w14:paraId="1F411E3A"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Züricher Straße 25</w:t>
            </w:r>
          </w:p>
          <w:p w14:paraId="20315929"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81476 München</w:t>
            </w:r>
          </w:p>
          <w:p w14:paraId="20363551"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(089) 74579-0</w:t>
            </w:r>
          </w:p>
          <w:p w14:paraId="5AA81979" w14:textId="77777777" w:rsidR="004B1291" w:rsidRPr="00273D17" w:rsidRDefault="004B1291" w:rsidP="004B1291">
            <w:pPr>
              <w:rPr>
                <w:rFonts w:ascii="Arial" w:hAnsi="Arial" w:cs="Arial"/>
                <w:sz w:val="16"/>
                <w:szCs w:val="16"/>
              </w:rPr>
            </w:pPr>
            <w:r w:rsidRPr="00273D17">
              <w:rPr>
                <w:rFonts w:ascii="Arial" w:hAnsi="Arial" w:cs="Arial"/>
                <w:color w:val="999999"/>
                <w:sz w:val="16"/>
                <w:szCs w:val="16"/>
              </w:rPr>
              <w:t>Telefax (089)74579-55399</w:t>
            </w:r>
          </w:p>
        </w:tc>
      </w:tr>
      <w:tr w:rsidR="004B1291" w14:paraId="393A93D3" w14:textId="77777777" w:rsidTr="00063F4D">
        <w:trPr>
          <w:trHeight w:val="1098"/>
          <w:tblCellSpacing w:w="14" w:type="dxa"/>
        </w:trPr>
        <w:tc>
          <w:tcPr>
            <w:tcW w:w="3303" w:type="dxa"/>
            <w:vAlign w:val="center"/>
          </w:tcPr>
          <w:p w14:paraId="01948BF4" w14:textId="77777777" w:rsidR="004B1291" w:rsidRPr="002C470C" w:rsidRDefault="004B1291" w:rsidP="004B1291">
            <w:pPr>
              <w:pStyle w:val="berschrift1"/>
              <w:rPr>
                <w:rFonts w:cs="Arial"/>
                <w:color w:val="808080"/>
              </w:rPr>
            </w:pPr>
            <w:r w:rsidRPr="002C470C">
              <w:rPr>
                <w:rFonts w:cs="Arial"/>
                <w:color w:val="808080"/>
              </w:rPr>
              <w:t>IKK classic</w:t>
            </w:r>
          </w:p>
          <w:p w14:paraId="3AC9BF85" w14:textId="77777777" w:rsidR="004B1291" w:rsidRPr="00273D17" w:rsidRDefault="00063F4D" w:rsidP="004B1291">
            <w:pPr>
              <w:rPr>
                <w:rFonts w:ascii="Arial" w:hAnsi="Arial" w:cs="Arial"/>
                <w:color w:val="999999"/>
                <w:sz w:val="16"/>
                <w:szCs w:val="16"/>
              </w:rPr>
            </w:pPr>
            <w:r w:rsidRPr="00273D17">
              <w:rPr>
                <w:rFonts w:ascii="Arial" w:hAnsi="Arial" w:cs="Arial"/>
                <w:color w:val="999999"/>
                <w:sz w:val="16"/>
                <w:szCs w:val="16"/>
              </w:rPr>
              <w:t>Postfach 71 05 24</w:t>
            </w:r>
          </w:p>
          <w:p w14:paraId="68C52DC7" w14:textId="77777777" w:rsidR="004B1291" w:rsidRPr="00273D17" w:rsidRDefault="00063F4D" w:rsidP="004B1291">
            <w:pPr>
              <w:rPr>
                <w:rFonts w:ascii="Arial" w:hAnsi="Arial" w:cs="Arial"/>
                <w:color w:val="999999"/>
                <w:sz w:val="16"/>
                <w:szCs w:val="16"/>
              </w:rPr>
            </w:pPr>
            <w:r w:rsidRPr="00273D17">
              <w:rPr>
                <w:rFonts w:ascii="Arial" w:hAnsi="Arial" w:cs="Arial"/>
                <w:color w:val="999999"/>
                <w:sz w:val="16"/>
                <w:szCs w:val="16"/>
              </w:rPr>
              <w:t>81455 München</w:t>
            </w:r>
          </w:p>
          <w:p w14:paraId="6F7A1623"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(089)74</w:t>
            </w:r>
            <w:r w:rsidR="00063F4D" w:rsidRPr="00273D17">
              <w:rPr>
                <w:rFonts w:ascii="Arial" w:hAnsi="Arial" w:cs="Arial"/>
                <w:color w:val="999999"/>
                <w:sz w:val="16"/>
                <w:szCs w:val="16"/>
              </w:rPr>
              <w:t xml:space="preserve"> </w:t>
            </w:r>
            <w:r w:rsidRPr="00273D17">
              <w:rPr>
                <w:rFonts w:ascii="Arial" w:hAnsi="Arial" w:cs="Arial"/>
                <w:color w:val="999999"/>
                <w:sz w:val="16"/>
                <w:szCs w:val="16"/>
              </w:rPr>
              <w:t>818-0</w:t>
            </w:r>
          </w:p>
          <w:p w14:paraId="39B03DAB" w14:textId="77777777" w:rsidR="004B1291" w:rsidRPr="00273D17" w:rsidRDefault="004B1291" w:rsidP="002C470C">
            <w:pPr>
              <w:rPr>
                <w:rFonts w:ascii="Arial" w:hAnsi="Arial" w:cs="Arial"/>
                <w:sz w:val="16"/>
                <w:szCs w:val="16"/>
              </w:rPr>
            </w:pPr>
            <w:r w:rsidRPr="00273D17">
              <w:rPr>
                <w:rFonts w:ascii="Arial" w:hAnsi="Arial" w:cs="Arial"/>
                <w:color w:val="999999"/>
                <w:sz w:val="16"/>
                <w:szCs w:val="16"/>
              </w:rPr>
              <w:t xml:space="preserve">Telefax </w:t>
            </w:r>
            <w:r w:rsidR="00063F4D" w:rsidRPr="00273D17">
              <w:rPr>
                <w:rFonts w:ascii="Arial" w:hAnsi="Arial" w:cs="Arial"/>
                <w:color w:val="999999"/>
                <w:sz w:val="16"/>
                <w:szCs w:val="16"/>
              </w:rPr>
              <w:t>0800 4558888-153</w:t>
            </w:r>
          </w:p>
        </w:tc>
      </w:tr>
      <w:tr w:rsidR="004B1291" w14:paraId="54B61BD2" w14:textId="77777777" w:rsidTr="00063F4D">
        <w:trPr>
          <w:trHeight w:val="1497"/>
          <w:tblCellSpacing w:w="14" w:type="dxa"/>
        </w:trPr>
        <w:tc>
          <w:tcPr>
            <w:tcW w:w="3303" w:type="dxa"/>
            <w:vAlign w:val="center"/>
          </w:tcPr>
          <w:p w14:paraId="1745E32A"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 xml:space="preserve">Sozialversicherung für Landwirtschaft, Forsten und Gartenbau </w:t>
            </w:r>
          </w:p>
          <w:p w14:paraId="6F28901B" w14:textId="77777777" w:rsidR="004B1291" w:rsidRPr="00273D17" w:rsidRDefault="004B1291" w:rsidP="004B1291">
            <w:pPr>
              <w:rPr>
                <w:rFonts w:ascii="Arial" w:hAnsi="Arial" w:cs="Arial"/>
                <w:b/>
                <w:sz w:val="16"/>
                <w:szCs w:val="16"/>
              </w:rPr>
            </w:pPr>
            <w:r w:rsidRPr="00273D17">
              <w:rPr>
                <w:rFonts w:ascii="Arial" w:hAnsi="Arial" w:cs="Arial"/>
                <w:b/>
                <w:bCs/>
                <w:color w:val="808080"/>
                <w:sz w:val="16"/>
                <w:szCs w:val="16"/>
              </w:rPr>
              <w:t xml:space="preserve">als Landwirtschaftliche Krankenkasse </w:t>
            </w:r>
          </w:p>
          <w:p w14:paraId="022D5173" w14:textId="77777777" w:rsidR="004B1291" w:rsidRPr="00273D17" w:rsidRDefault="00F320E0" w:rsidP="004B1291">
            <w:pPr>
              <w:rPr>
                <w:rFonts w:ascii="Arial" w:hAnsi="Arial" w:cs="Arial"/>
                <w:color w:val="999999"/>
                <w:sz w:val="16"/>
                <w:szCs w:val="16"/>
              </w:rPr>
            </w:pPr>
            <w:r w:rsidRPr="00273D17">
              <w:rPr>
                <w:rFonts w:ascii="Arial" w:hAnsi="Arial" w:cs="Arial"/>
                <w:color w:val="999999"/>
                <w:sz w:val="16"/>
                <w:szCs w:val="16"/>
              </w:rPr>
              <w:t>Postfach 10 13 20</w:t>
            </w:r>
          </w:p>
          <w:p w14:paraId="1F9A6326" w14:textId="77777777" w:rsidR="004B1291" w:rsidRPr="00273D17" w:rsidRDefault="00F320E0" w:rsidP="004B1291">
            <w:pPr>
              <w:rPr>
                <w:rFonts w:ascii="Arial" w:hAnsi="Arial" w:cs="Arial"/>
                <w:color w:val="999999"/>
                <w:sz w:val="16"/>
                <w:szCs w:val="16"/>
              </w:rPr>
            </w:pPr>
            <w:r w:rsidRPr="00273D17">
              <w:rPr>
                <w:rFonts w:ascii="Arial" w:hAnsi="Arial" w:cs="Arial"/>
                <w:color w:val="999999"/>
                <w:sz w:val="16"/>
                <w:szCs w:val="16"/>
              </w:rPr>
              <w:t>34013 Kassel</w:t>
            </w:r>
          </w:p>
          <w:p w14:paraId="00DA6F65"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w:t>
            </w:r>
            <w:r w:rsidR="00F320E0" w:rsidRPr="00273D17">
              <w:rPr>
                <w:rFonts w:ascii="Arial" w:hAnsi="Arial" w:cs="Arial"/>
                <w:color w:val="999999"/>
                <w:sz w:val="16"/>
                <w:szCs w:val="16"/>
              </w:rPr>
              <w:t>561</w:t>
            </w:r>
            <w:r w:rsidRPr="00273D17">
              <w:rPr>
                <w:rFonts w:ascii="Arial" w:hAnsi="Arial" w:cs="Arial"/>
                <w:color w:val="999999"/>
                <w:sz w:val="16"/>
                <w:szCs w:val="16"/>
              </w:rPr>
              <w:t xml:space="preserve">) </w:t>
            </w:r>
            <w:r w:rsidR="00F320E0" w:rsidRPr="00273D17">
              <w:rPr>
                <w:rFonts w:ascii="Arial" w:hAnsi="Arial" w:cs="Arial"/>
                <w:color w:val="999999"/>
                <w:sz w:val="16"/>
                <w:szCs w:val="16"/>
              </w:rPr>
              <w:t>785-10538</w:t>
            </w:r>
          </w:p>
          <w:p w14:paraId="56F01DDA" w14:textId="77777777" w:rsidR="004B1291" w:rsidRPr="00273D17" w:rsidRDefault="004B1291" w:rsidP="00063F4D">
            <w:pPr>
              <w:rPr>
                <w:rFonts w:ascii="Arial" w:hAnsi="Arial" w:cs="Arial"/>
                <w:sz w:val="16"/>
                <w:szCs w:val="16"/>
              </w:rPr>
            </w:pPr>
            <w:r w:rsidRPr="00273D17">
              <w:rPr>
                <w:rFonts w:ascii="Arial" w:hAnsi="Arial" w:cs="Arial"/>
                <w:color w:val="999999"/>
                <w:sz w:val="16"/>
                <w:szCs w:val="16"/>
              </w:rPr>
              <w:t>Telefax (</w:t>
            </w:r>
            <w:r w:rsidR="00F320E0" w:rsidRPr="00273D17">
              <w:rPr>
                <w:rFonts w:ascii="Arial" w:hAnsi="Arial" w:cs="Arial"/>
                <w:color w:val="999999"/>
                <w:sz w:val="16"/>
                <w:szCs w:val="16"/>
              </w:rPr>
              <w:t>0561</w:t>
            </w:r>
            <w:r w:rsidRPr="00273D17">
              <w:rPr>
                <w:rFonts w:ascii="Arial" w:hAnsi="Arial" w:cs="Arial"/>
                <w:color w:val="999999"/>
                <w:sz w:val="16"/>
                <w:szCs w:val="16"/>
              </w:rPr>
              <w:t>)</w:t>
            </w:r>
            <w:r w:rsidR="00F320E0" w:rsidRPr="00273D17">
              <w:rPr>
                <w:rFonts w:ascii="Arial" w:hAnsi="Arial" w:cs="Arial"/>
                <w:color w:val="999999"/>
                <w:sz w:val="16"/>
                <w:szCs w:val="16"/>
              </w:rPr>
              <w:t xml:space="preserve"> 785-219040</w:t>
            </w:r>
          </w:p>
        </w:tc>
      </w:tr>
      <w:tr w:rsidR="004B1291" w14:paraId="27A5B41F" w14:textId="77777777" w:rsidTr="00063F4D">
        <w:trPr>
          <w:trHeight w:val="1944"/>
          <w:tblCellSpacing w:w="14" w:type="dxa"/>
        </w:trPr>
        <w:tc>
          <w:tcPr>
            <w:tcW w:w="3303" w:type="dxa"/>
            <w:vAlign w:val="center"/>
          </w:tcPr>
          <w:p w14:paraId="6956349B"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Verband der Ersatzkassen e.V. (vdek)</w:t>
            </w:r>
          </w:p>
          <w:p w14:paraId="2B2D1F09"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Landesvertretung Bayern</w:t>
            </w:r>
          </w:p>
          <w:p w14:paraId="7D0C785A"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Arnulfstraße 201 a</w:t>
            </w:r>
          </w:p>
          <w:p w14:paraId="62721DF6"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80634 München</w:t>
            </w:r>
          </w:p>
          <w:p w14:paraId="4EF45D94"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Telefon 089 552551-0</w:t>
            </w:r>
          </w:p>
          <w:p w14:paraId="0FB6D03C"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Telefax 089 552551-14</w:t>
            </w:r>
          </w:p>
          <w:p w14:paraId="735F3CA0"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al</w:t>
            </w:r>
            <w:r w:rsidR="00EF09A4" w:rsidRPr="00273D17">
              <w:rPr>
                <w:rFonts w:ascii="Arial" w:hAnsi="Arial" w:cs="Arial"/>
                <w:b/>
                <w:bCs/>
                <w:color w:val="808080"/>
                <w:sz w:val="16"/>
                <w:szCs w:val="16"/>
              </w:rPr>
              <w:t>s gemeinsamer Bevollmächtigter g</w:t>
            </w:r>
            <w:r w:rsidRPr="00273D17">
              <w:rPr>
                <w:rFonts w:ascii="Arial" w:hAnsi="Arial" w:cs="Arial"/>
                <w:b/>
                <w:bCs/>
                <w:color w:val="808080"/>
                <w:sz w:val="16"/>
                <w:szCs w:val="16"/>
              </w:rPr>
              <w:t>emäß §212 Abs. 5 Satz 6 ff. SGB V für die Ersatzkassen</w:t>
            </w:r>
          </w:p>
        </w:tc>
      </w:tr>
      <w:tr w:rsidR="004B1291" w14:paraId="611940EA" w14:textId="77777777" w:rsidTr="00063F4D">
        <w:trPr>
          <w:trHeight w:hRule="exact" w:val="1269"/>
          <w:tblCellSpacing w:w="14" w:type="dxa"/>
        </w:trPr>
        <w:tc>
          <w:tcPr>
            <w:tcW w:w="3303" w:type="dxa"/>
            <w:vAlign w:val="center"/>
          </w:tcPr>
          <w:p w14:paraId="1AFBD59E" w14:textId="77777777" w:rsidR="004B1291" w:rsidRPr="00273D17" w:rsidRDefault="004B1291" w:rsidP="004B1291">
            <w:pPr>
              <w:pStyle w:val="berschrift1"/>
              <w:rPr>
                <w:rFonts w:cs="Arial"/>
                <w:color w:val="808080"/>
                <w:szCs w:val="16"/>
              </w:rPr>
            </w:pPr>
            <w:r w:rsidRPr="00273D17">
              <w:rPr>
                <w:rFonts w:cs="Arial"/>
                <w:color w:val="808080"/>
                <w:szCs w:val="16"/>
              </w:rPr>
              <w:t>Bayerischer Bezirketag</w:t>
            </w:r>
          </w:p>
          <w:p w14:paraId="4A3EC565"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Ridlerstr. 75</w:t>
            </w:r>
          </w:p>
          <w:p w14:paraId="652799F7"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80339 München</w:t>
            </w:r>
          </w:p>
          <w:p w14:paraId="3B4A969C"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(089) 212 389-0</w:t>
            </w:r>
          </w:p>
          <w:p w14:paraId="3780BE82" w14:textId="77777777" w:rsidR="004B1291" w:rsidRPr="00273D17" w:rsidRDefault="004B1291" w:rsidP="004B1291">
            <w:pPr>
              <w:rPr>
                <w:rFonts w:ascii="Arial" w:hAnsi="Arial" w:cs="Arial"/>
                <w:sz w:val="16"/>
                <w:szCs w:val="16"/>
              </w:rPr>
            </w:pPr>
            <w:r w:rsidRPr="00273D17">
              <w:rPr>
                <w:rFonts w:ascii="Arial" w:hAnsi="Arial" w:cs="Arial"/>
                <w:color w:val="999999"/>
                <w:sz w:val="16"/>
                <w:szCs w:val="16"/>
              </w:rPr>
              <w:t>Telefax (089) 296706</w:t>
            </w:r>
          </w:p>
        </w:tc>
      </w:tr>
      <w:tr w:rsidR="004B1291" w14:paraId="114026A4" w14:textId="77777777" w:rsidTr="00063F4D">
        <w:trPr>
          <w:trHeight w:val="1337"/>
          <w:tblCellSpacing w:w="14" w:type="dxa"/>
        </w:trPr>
        <w:tc>
          <w:tcPr>
            <w:tcW w:w="3303" w:type="dxa"/>
            <w:vAlign w:val="center"/>
          </w:tcPr>
          <w:p w14:paraId="20DC39FC" w14:textId="77777777"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Bayerische</w:t>
            </w:r>
          </w:p>
          <w:p w14:paraId="3BA93E61" w14:textId="77777777" w:rsidR="004B1291" w:rsidRPr="00273D17" w:rsidRDefault="004B1291" w:rsidP="004B1291">
            <w:pPr>
              <w:rPr>
                <w:rFonts w:ascii="Arial" w:hAnsi="Arial" w:cs="Arial"/>
                <w:sz w:val="16"/>
                <w:szCs w:val="16"/>
              </w:rPr>
            </w:pPr>
            <w:r w:rsidRPr="00273D17">
              <w:rPr>
                <w:rFonts w:ascii="Arial" w:hAnsi="Arial" w:cs="Arial"/>
                <w:b/>
                <w:bCs/>
                <w:color w:val="808080"/>
                <w:sz w:val="16"/>
                <w:szCs w:val="16"/>
              </w:rPr>
              <w:t>Krankenhausgesellschaft e.V.</w:t>
            </w:r>
          </w:p>
          <w:p w14:paraId="66CAF42A"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Radlsteg 1</w:t>
            </w:r>
          </w:p>
          <w:p w14:paraId="1305E2CD"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80331 München</w:t>
            </w:r>
          </w:p>
          <w:p w14:paraId="63DA8965" w14:textId="77777777"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(089) 290 8300</w:t>
            </w:r>
          </w:p>
          <w:p w14:paraId="51D5C700" w14:textId="77777777" w:rsidR="004B1291" w:rsidRPr="00273D17" w:rsidRDefault="004B1291" w:rsidP="004B1291">
            <w:pPr>
              <w:rPr>
                <w:rFonts w:ascii="Arial" w:hAnsi="Arial" w:cs="Arial"/>
                <w:sz w:val="16"/>
                <w:szCs w:val="16"/>
              </w:rPr>
            </w:pPr>
            <w:r w:rsidRPr="00273D17">
              <w:rPr>
                <w:rFonts w:ascii="Arial" w:hAnsi="Arial" w:cs="Arial"/>
                <w:color w:val="999999"/>
                <w:sz w:val="16"/>
                <w:szCs w:val="16"/>
              </w:rPr>
              <w:t>Telefax (089) 290 83099</w:t>
            </w:r>
            <w:r w:rsidRPr="00273D17">
              <w:rPr>
                <w:rFonts w:ascii="Arial" w:hAnsi="Arial" w:cs="Arial"/>
                <w:sz w:val="16"/>
                <w:szCs w:val="16"/>
              </w:rPr>
              <w:t xml:space="preserve"> </w:t>
            </w:r>
          </w:p>
        </w:tc>
      </w:tr>
    </w:tbl>
    <w:p w14:paraId="65171AAC" w14:textId="77777777" w:rsidR="00853D86" w:rsidRDefault="00853D86"/>
    <w:p w14:paraId="4267220F" w14:textId="77777777" w:rsidR="00853D86" w:rsidRDefault="00853D86"/>
    <w:p w14:paraId="099270AB" w14:textId="77777777" w:rsidR="00853D86" w:rsidRDefault="00853D86"/>
    <w:p w14:paraId="51F91415" w14:textId="77777777" w:rsidR="00AE5C5E" w:rsidRDefault="00AE5C5E"/>
    <w:p w14:paraId="5B8439CD" w14:textId="77777777" w:rsidR="00AE5C5E" w:rsidRDefault="00853D86">
      <w:pPr>
        <w:rPr>
          <w:rFonts w:ascii="Arial" w:hAnsi="Arial" w:cs="Arial"/>
          <w:sz w:val="32"/>
        </w:rPr>
      </w:pPr>
      <w:r>
        <w:rPr>
          <w:rFonts w:ascii="Arial" w:hAnsi="Arial" w:cs="Arial"/>
          <w:sz w:val="32"/>
        </w:rPr>
        <w:t xml:space="preserve">Gemeinsamer Ausschuss für die </w:t>
      </w:r>
    </w:p>
    <w:p w14:paraId="7AAA54F2" w14:textId="77777777" w:rsidR="00853D86" w:rsidRDefault="00853D86">
      <w:pPr>
        <w:rPr>
          <w:rFonts w:ascii="Arial" w:hAnsi="Arial" w:cs="Arial"/>
          <w:sz w:val="32"/>
        </w:rPr>
      </w:pPr>
      <w:r>
        <w:rPr>
          <w:rFonts w:ascii="Arial" w:hAnsi="Arial" w:cs="Arial"/>
          <w:sz w:val="32"/>
        </w:rPr>
        <w:t>Qualitäts- und Wirtschaftlichkeitsprüfung der Psychiatrischen Institutsambulanzen in Bayern</w:t>
      </w:r>
    </w:p>
    <w:p w14:paraId="7389C232" w14:textId="77777777" w:rsidR="004B1291" w:rsidRPr="00063F4D" w:rsidRDefault="004B1291">
      <w:pPr>
        <w:rPr>
          <w:rFonts w:ascii="Arial" w:hAnsi="Arial" w:cs="Arial"/>
          <w:sz w:val="36"/>
          <w:szCs w:val="36"/>
        </w:rPr>
      </w:pPr>
    </w:p>
    <w:p w14:paraId="06EBE2CA" w14:textId="77777777" w:rsidR="004B1291" w:rsidRDefault="00050AB5">
      <w:pPr>
        <w:rPr>
          <w:rFonts w:ascii="Arial" w:hAnsi="Arial" w:cs="Arial"/>
          <w:sz w:val="32"/>
        </w:rPr>
      </w:pPr>
      <w:r>
        <w:rPr>
          <w:rFonts w:ascii="Arial" w:hAnsi="Arial" w:cs="Arial"/>
          <w:noProof/>
          <w:sz w:val="32"/>
        </w:rPr>
        <w:pict w14:anchorId="31BF6A2F">
          <v:rect id="_x0000_s1038" style="position:absolute;margin-left:1pt;margin-top:6.55pt;width:222pt;height:28.85pt;z-index:251656704">
            <v:textbox>
              <w:txbxContent>
                <w:p w14:paraId="21DFBE2E" w14:textId="77777777" w:rsidR="004B1291" w:rsidRDefault="004B1291" w:rsidP="00063F4D">
                  <w:pPr>
                    <w:jc w:val="center"/>
                  </w:pPr>
                  <w:r>
                    <w:rPr>
                      <w:rFonts w:ascii="Arial" w:hAnsi="Arial" w:cs="Arial"/>
                      <w:sz w:val="32"/>
                    </w:rPr>
                    <w:t>Erwachsenenpsychiatrie</w:t>
                  </w:r>
                </w:p>
              </w:txbxContent>
            </v:textbox>
          </v:rect>
        </w:pict>
      </w:r>
    </w:p>
    <w:p w14:paraId="22682525" w14:textId="77777777" w:rsidR="004B1291" w:rsidRDefault="004B1291">
      <w:pPr>
        <w:rPr>
          <w:rFonts w:ascii="Arial" w:hAnsi="Arial" w:cs="Arial"/>
          <w:sz w:val="32"/>
        </w:rPr>
      </w:pPr>
    </w:p>
    <w:p w14:paraId="1065B40B" w14:textId="77777777" w:rsidR="00853D86" w:rsidRDefault="00853D86">
      <w:pPr>
        <w:rPr>
          <w:rFonts w:ascii="Arial" w:hAnsi="Arial" w:cs="Arial"/>
          <w:sz w:val="32"/>
        </w:rPr>
      </w:pPr>
    </w:p>
    <w:p w14:paraId="28B8B4EF" w14:textId="77777777" w:rsidR="00853D86" w:rsidRDefault="00853D86">
      <w:pPr>
        <w:rPr>
          <w:rFonts w:ascii="Arial" w:hAnsi="Arial" w:cs="Arial"/>
          <w:sz w:val="32"/>
        </w:rPr>
      </w:pPr>
      <w:r>
        <w:rPr>
          <w:rFonts w:ascii="Arial" w:hAnsi="Arial" w:cs="Arial"/>
          <w:sz w:val="32"/>
        </w:rPr>
        <w:t>Prüfungskriterien zur</w:t>
      </w:r>
    </w:p>
    <w:p w14:paraId="5101EB5F" w14:textId="77777777" w:rsidR="00853D86" w:rsidRDefault="00853D86">
      <w:pPr>
        <w:rPr>
          <w:rFonts w:ascii="Arial" w:hAnsi="Arial" w:cs="Arial"/>
          <w:i/>
          <w:color w:val="FF0000"/>
        </w:rPr>
      </w:pPr>
      <w:r>
        <w:rPr>
          <w:rFonts w:ascii="Arial" w:hAnsi="Arial" w:cs="Arial"/>
          <w:sz w:val="32"/>
        </w:rPr>
        <w:t xml:space="preserve">Struktur- und Prozessqualität – Leitfaden </w:t>
      </w:r>
    </w:p>
    <w:p w14:paraId="51AF7E57" w14:textId="77777777" w:rsidR="00853D86" w:rsidRDefault="00853D86">
      <w:pPr>
        <w:rPr>
          <w:rFonts w:ascii="Arial" w:hAnsi="Arial" w:cs="Arial"/>
        </w:rPr>
      </w:pPr>
    </w:p>
    <w:p w14:paraId="548EBFD9" w14:textId="77777777" w:rsidR="00503DCA" w:rsidRDefault="00503DCA">
      <w:pPr>
        <w:rPr>
          <w:rFonts w:ascii="Arial" w:hAnsi="Arial" w:cs="Arial"/>
        </w:rPr>
      </w:pPr>
    </w:p>
    <w:p w14:paraId="0362C56C" w14:textId="77777777" w:rsidR="00AE5C5E" w:rsidRDefault="00050AB5" w:rsidP="00AE5C5E">
      <w:pPr>
        <w:rPr>
          <w:rFonts w:ascii="Arial" w:hAnsi="Arial" w:cs="Arial"/>
        </w:rPr>
      </w:pPr>
      <w:r>
        <w:rPr>
          <w:rFonts w:ascii="Arial" w:hAnsi="Arial" w:cs="Arial"/>
          <w:noProof/>
        </w:rPr>
        <w:pict w14:anchorId="17594E31">
          <v:shapetype id="_x0000_t32" coordsize="21600,21600" o:spt="32" o:oned="t" path="m,l21600,21600e" filled="f">
            <v:path arrowok="t" fillok="f" o:connecttype="none"/>
            <o:lock v:ext="edit" shapetype="t"/>
          </v:shapetype>
          <v:shape id="_x0000_s1040" type="#_x0000_t32" style="position:absolute;margin-left:1pt;margin-top:6.7pt;width:339.9pt;height:0;z-index:251657728" o:connectortype="straight"/>
        </w:pict>
      </w:r>
    </w:p>
    <w:p w14:paraId="7F3C6EB0" w14:textId="77777777" w:rsidR="00AE5C5E" w:rsidRDefault="00AE5C5E" w:rsidP="00AE5C5E">
      <w:pPr>
        <w:rPr>
          <w:rFonts w:ascii="Arial" w:hAnsi="Arial" w:cs="Arial"/>
        </w:rPr>
      </w:pPr>
    </w:p>
    <w:p w14:paraId="4C6F4774" w14:textId="77777777" w:rsidR="00AE5C5E" w:rsidRPr="00AE5C5E" w:rsidRDefault="00AE5C5E" w:rsidP="00AE5C5E">
      <w:pPr>
        <w:rPr>
          <w:rFonts w:ascii="Arial" w:hAnsi="Arial" w:cs="Arial"/>
        </w:rPr>
      </w:pPr>
      <w:r>
        <w:rPr>
          <w:rFonts w:ascii="Arial" w:hAnsi="Arial" w:cs="Arial"/>
        </w:rPr>
        <w:t>Name der Einrichtung</w:t>
      </w:r>
    </w:p>
    <w:p w14:paraId="64150E2C" w14:textId="77777777" w:rsidR="00AE5C5E" w:rsidRPr="00AE5C5E" w:rsidRDefault="00AE5C5E" w:rsidP="00AE5C5E">
      <w:pPr>
        <w:rPr>
          <w:rFonts w:ascii="Arial" w:hAnsi="Arial" w:cs="Arial"/>
        </w:rPr>
      </w:pPr>
      <w:r w:rsidRPr="00AE5C5E">
        <w:rPr>
          <w:rFonts w:ascii="Arial" w:hAnsi="Arial" w:cs="Arial"/>
        </w:rPr>
        <w:t xml:space="preserve">Psychiatrische Institutsambulanz </w:t>
      </w:r>
    </w:p>
    <w:p w14:paraId="16CD9071" w14:textId="77777777" w:rsidR="00AE5C5E" w:rsidRPr="00AE5C5E" w:rsidRDefault="00AE5C5E" w:rsidP="00AE5C5E">
      <w:pPr>
        <w:rPr>
          <w:rFonts w:ascii="Arial" w:hAnsi="Arial" w:cs="Arial"/>
        </w:rPr>
      </w:pPr>
      <w:r>
        <w:rPr>
          <w:rFonts w:ascii="Arial" w:hAnsi="Arial" w:cs="Arial"/>
        </w:rPr>
        <w:t>Straße, Hausnummer</w:t>
      </w:r>
    </w:p>
    <w:p w14:paraId="672B0C73" w14:textId="77777777" w:rsidR="00AE5C5E" w:rsidRPr="00AE5C5E" w:rsidRDefault="00AE5C5E" w:rsidP="00AE5C5E">
      <w:pPr>
        <w:rPr>
          <w:rFonts w:ascii="Arial" w:hAnsi="Arial" w:cs="Arial"/>
        </w:rPr>
      </w:pPr>
      <w:r>
        <w:rPr>
          <w:rFonts w:ascii="Arial" w:hAnsi="Arial" w:cs="Arial"/>
        </w:rPr>
        <w:t>PLZ Ort</w:t>
      </w:r>
    </w:p>
    <w:p w14:paraId="798989F7" w14:textId="77777777" w:rsidR="00AE5C5E" w:rsidRPr="00AE5C5E" w:rsidRDefault="00AE5C5E" w:rsidP="00AE5C5E">
      <w:pPr>
        <w:rPr>
          <w:rFonts w:ascii="Arial" w:hAnsi="Arial" w:cs="Arial"/>
        </w:rPr>
      </w:pPr>
    </w:p>
    <w:p w14:paraId="2C7EC20A" w14:textId="77777777" w:rsidR="00AE5C5E" w:rsidRDefault="00063F4D" w:rsidP="00AE5C5E">
      <w:pPr>
        <w:rPr>
          <w:rFonts w:ascii="Arial" w:hAnsi="Arial" w:cs="Arial"/>
        </w:rPr>
      </w:pPr>
      <w:r>
        <w:rPr>
          <w:rFonts w:ascii="Arial" w:hAnsi="Arial" w:cs="Arial"/>
        </w:rPr>
        <w:t>Standortnummer</w:t>
      </w:r>
      <w:r w:rsidR="00AE5C5E" w:rsidRPr="00AE5C5E">
        <w:rPr>
          <w:rFonts w:ascii="Arial" w:hAnsi="Arial" w:cs="Arial"/>
        </w:rPr>
        <w:t xml:space="preserve">:   </w:t>
      </w:r>
      <w:r w:rsidR="00AE5C5E">
        <w:rPr>
          <w:rFonts w:ascii="Arial" w:hAnsi="Arial" w:cs="Arial"/>
        </w:rPr>
        <w:tab/>
        <w:t>xxxxxxxxx</w:t>
      </w:r>
    </w:p>
    <w:p w14:paraId="15E6D679" w14:textId="77777777" w:rsidR="00AE5C5E" w:rsidRDefault="00AE5C5E" w:rsidP="00AE5C5E">
      <w:pPr>
        <w:rPr>
          <w:rFonts w:ascii="Arial" w:hAnsi="Arial" w:cs="Arial"/>
        </w:rPr>
      </w:pPr>
    </w:p>
    <w:p w14:paraId="53BE9574" w14:textId="77777777" w:rsidR="00AE5C5E" w:rsidRDefault="00AE5C5E" w:rsidP="00AE5C5E">
      <w:pPr>
        <w:rPr>
          <w:rFonts w:ascii="Arial" w:hAnsi="Arial" w:cs="Arial"/>
        </w:rPr>
      </w:pPr>
      <w:r>
        <w:rPr>
          <w:rFonts w:ascii="Arial" w:hAnsi="Arial" w:cs="Arial"/>
        </w:rPr>
        <w:t>Prüfdatum:</w:t>
      </w:r>
      <w:r>
        <w:rPr>
          <w:rFonts w:ascii="Arial" w:hAnsi="Arial" w:cs="Arial"/>
        </w:rPr>
        <w:tab/>
      </w:r>
      <w:r w:rsidRPr="00AE5C5E">
        <w:rPr>
          <w:rFonts w:ascii="Arial" w:hAnsi="Arial" w:cs="Arial"/>
        </w:rPr>
        <w:t xml:space="preserve"> </w:t>
      </w:r>
      <w:r>
        <w:rPr>
          <w:rFonts w:ascii="Arial" w:hAnsi="Arial" w:cs="Arial"/>
        </w:rPr>
        <w:t>tt.mm.jjjj</w:t>
      </w:r>
    </w:p>
    <w:p w14:paraId="51787781" w14:textId="77777777" w:rsidR="00AE5C5E" w:rsidRDefault="00AE5C5E">
      <w:pPr>
        <w:rPr>
          <w:rFonts w:ascii="Arial" w:hAnsi="Arial" w:cs="Arial"/>
        </w:rPr>
      </w:pPr>
    </w:p>
    <w:p w14:paraId="158D6D14" w14:textId="77777777" w:rsidR="00AE5C5E" w:rsidRDefault="00050AB5">
      <w:pPr>
        <w:rPr>
          <w:rFonts w:ascii="Arial" w:hAnsi="Arial" w:cs="Arial"/>
        </w:rPr>
      </w:pPr>
      <w:r>
        <w:rPr>
          <w:rFonts w:ascii="Arial" w:hAnsi="Arial" w:cs="Arial"/>
          <w:noProof/>
        </w:rPr>
        <w:pict w14:anchorId="58195B5B">
          <v:shape id="_x0000_s1041" type="#_x0000_t32" style="position:absolute;margin-left:1pt;margin-top:12.5pt;width:339.9pt;height:0;z-index:251658752" o:connectortype="straight"/>
        </w:pict>
      </w:r>
    </w:p>
    <w:p w14:paraId="6D9E4A3E" w14:textId="77777777" w:rsidR="00AE5C5E" w:rsidRDefault="00AE5C5E">
      <w:pPr>
        <w:rPr>
          <w:rFonts w:ascii="Arial" w:hAnsi="Arial" w:cs="Arial"/>
        </w:rPr>
      </w:pPr>
    </w:p>
    <w:p w14:paraId="6C930C48" w14:textId="77777777" w:rsidR="00AE5C5E" w:rsidRDefault="00AE5C5E">
      <w:pPr>
        <w:rPr>
          <w:rFonts w:ascii="Arial" w:hAnsi="Arial" w:cs="Arial"/>
        </w:rPr>
      </w:pPr>
    </w:p>
    <w:p w14:paraId="604B0563" w14:textId="77777777" w:rsidR="00AE5C5E" w:rsidRPr="00063F4D" w:rsidRDefault="00AE5C5E" w:rsidP="009226A6">
      <w:pPr>
        <w:outlineLvl w:val="0"/>
        <w:rPr>
          <w:rFonts w:ascii="Arial" w:hAnsi="Arial" w:cs="Arial"/>
          <w:i/>
        </w:rPr>
      </w:pPr>
      <w:r w:rsidRPr="00063F4D">
        <w:rPr>
          <w:rFonts w:ascii="Arial" w:hAnsi="Arial" w:cs="Arial"/>
          <w:i/>
        </w:rPr>
        <w:t>Vorwort</w:t>
      </w:r>
      <w:r>
        <w:rPr>
          <w:rFonts w:ascii="Arial" w:hAnsi="Arial" w:cs="Arial"/>
          <w:i/>
        </w:rPr>
        <w:t>:</w:t>
      </w:r>
    </w:p>
    <w:p w14:paraId="391AA213" w14:textId="77777777" w:rsidR="009226A6" w:rsidRPr="00063F4D" w:rsidRDefault="009226A6" w:rsidP="009226A6">
      <w:pPr>
        <w:outlineLvl w:val="0"/>
        <w:rPr>
          <w:rFonts w:ascii="Arial" w:hAnsi="Arial" w:cs="Arial"/>
          <w:i/>
          <w:sz w:val="22"/>
          <w:szCs w:val="22"/>
        </w:rPr>
      </w:pPr>
      <w:r w:rsidRPr="00063F4D">
        <w:rPr>
          <w:rFonts w:ascii="Arial" w:hAnsi="Arial" w:cs="Arial"/>
          <w:i/>
          <w:sz w:val="22"/>
          <w:szCs w:val="22"/>
        </w:rPr>
        <w:t xml:space="preserve">Mit dem Beschluss des Gemeinsamen Bundesausschusses über eine </w:t>
      </w:r>
      <w:r w:rsidRPr="00063F4D">
        <w:rPr>
          <w:rFonts w:ascii="Arial" w:hAnsi="Arial" w:cs="Arial"/>
          <w:b/>
          <w:i/>
          <w:sz w:val="22"/>
          <w:szCs w:val="22"/>
        </w:rPr>
        <w:t>Qualitätsmanagement-Richtlinie (QM-RL)</w:t>
      </w:r>
      <w:r w:rsidRPr="00063F4D">
        <w:rPr>
          <w:rFonts w:ascii="Arial" w:hAnsi="Arial" w:cs="Arial"/>
          <w:i/>
          <w:sz w:val="22"/>
          <w:szCs w:val="22"/>
        </w:rPr>
        <w:t xml:space="preserve">, veröffentlicht im BAnz. am 15.11.2016, erhält die Qualitäts- und Wirtschaftlichkeitsprüfung konkrete Hinweise zur Umsetzung der Überprüfung. </w:t>
      </w:r>
    </w:p>
    <w:p w14:paraId="4DC87716" w14:textId="77777777" w:rsidR="009226A6" w:rsidRPr="00063F4D" w:rsidRDefault="009226A6" w:rsidP="009226A6">
      <w:pPr>
        <w:outlineLvl w:val="0"/>
        <w:rPr>
          <w:rFonts w:ascii="Arial" w:hAnsi="Arial" w:cs="Arial"/>
          <w:i/>
          <w:sz w:val="22"/>
          <w:szCs w:val="22"/>
        </w:rPr>
      </w:pPr>
      <w:r w:rsidRPr="00063F4D">
        <w:rPr>
          <w:rFonts w:ascii="Arial" w:hAnsi="Arial" w:cs="Arial"/>
          <w:i/>
          <w:sz w:val="22"/>
          <w:szCs w:val="22"/>
        </w:rPr>
        <w:t>Die QM-RL fordert ein einrichtungsinternes Qualitätsmanagement zur kontinuierlichen Sicherung und Verbesserung der Patientenversorgung sowie der Organisatio</w:t>
      </w:r>
      <w:r w:rsidR="00273D17">
        <w:rPr>
          <w:rFonts w:ascii="Arial" w:hAnsi="Arial" w:cs="Arial"/>
          <w:i/>
          <w:sz w:val="22"/>
          <w:szCs w:val="22"/>
        </w:rPr>
        <w:t xml:space="preserve">nsentwicklung. Die QM-RL lässt </w:t>
      </w:r>
      <w:r w:rsidRPr="00063F4D">
        <w:rPr>
          <w:rFonts w:ascii="Arial" w:hAnsi="Arial" w:cs="Arial"/>
          <w:i/>
          <w:sz w:val="22"/>
          <w:szCs w:val="22"/>
        </w:rPr>
        <w:t xml:space="preserve">in § 1 den Einrichtungen bei der Einführung und Umsetzung ihres QMS eine eigene Ausgestaltung ausdrücklich zu, sie können aber auch auf vorhandene QM-Verfahren bzw. </w:t>
      </w:r>
      <w:r w:rsidR="00DE5786">
        <w:rPr>
          <w:rFonts w:ascii="Arial" w:hAnsi="Arial" w:cs="Arial"/>
          <w:i/>
          <w:sz w:val="22"/>
          <w:szCs w:val="22"/>
        </w:rPr>
        <w:t>-</w:t>
      </w:r>
      <w:r w:rsidRPr="00063F4D">
        <w:rPr>
          <w:rFonts w:ascii="Arial" w:hAnsi="Arial" w:cs="Arial"/>
          <w:i/>
          <w:sz w:val="22"/>
          <w:szCs w:val="22"/>
        </w:rPr>
        <w:t>Modelle zurückgreifen.</w:t>
      </w:r>
    </w:p>
    <w:p w14:paraId="1E8D6C13" w14:textId="77777777" w:rsidR="009226A6" w:rsidRPr="00063F4D" w:rsidRDefault="009226A6" w:rsidP="009226A6">
      <w:pPr>
        <w:outlineLvl w:val="0"/>
        <w:rPr>
          <w:rFonts w:ascii="Arial" w:hAnsi="Arial" w:cs="Arial"/>
          <w:i/>
          <w:sz w:val="22"/>
          <w:szCs w:val="22"/>
        </w:rPr>
      </w:pPr>
      <w:r w:rsidRPr="00063F4D">
        <w:rPr>
          <w:rFonts w:ascii="Arial" w:hAnsi="Arial" w:cs="Arial"/>
          <w:i/>
          <w:sz w:val="22"/>
          <w:szCs w:val="22"/>
        </w:rPr>
        <w:t>Nachdem die meisten Einrichtungen nach der DIN EN ISO 9001 zertifiziert sind, wird ein konkreter Bezug zwischen der Erhebung der Struktur- und Prozessqualität und den jeweiligen Abschnitten der Norm mit den angeführten Hinweisen bei den einzelnen Fragenkomplexen gegeben bzw. genommen.</w:t>
      </w:r>
    </w:p>
    <w:p w14:paraId="3277C9A7" w14:textId="77777777" w:rsidR="00853D86" w:rsidRDefault="00853D86">
      <w:pPr>
        <w:rPr>
          <w:rFonts w:ascii="Arial" w:hAnsi="Arial" w:cs="Arial"/>
        </w:rPr>
      </w:pPr>
    </w:p>
    <w:p w14:paraId="387FE0B6" w14:textId="77777777" w:rsidR="00853D86" w:rsidRDefault="00853D86"/>
    <w:p w14:paraId="1CDC862D" w14:textId="77777777" w:rsidR="00853D86" w:rsidRDefault="00853D86"/>
    <w:p w14:paraId="531440F1" w14:textId="77777777" w:rsidR="00853D86" w:rsidRDefault="00853D86"/>
    <w:p w14:paraId="4B0C3A29" w14:textId="77777777" w:rsidR="00853D86" w:rsidRDefault="009226A6">
      <w:r>
        <w:br w:type="page"/>
      </w:r>
    </w:p>
    <w:p w14:paraId="2F202437" w14:textId="77777777" w:rsidR="00853D86" w:rsidRDefault="00853D86">
      <w:pPr>
        <w:spacing w:line="360" w:lineRule="auto"/>
        <w:rPr>
          <w:rFonts w:ascii="Arial" w:hAnsi="Arial" w:cs="Arial"/>
          <w:b/>
          <w:sz w:val="28"/>
        </w:rPr>
      </w:pPr>
    </w:p>
    <w:p w14:paraId="7F1A2C57" w14:textId="77777777" w:rsidR="00853D86" w:rsidRDefault="00853D86">
      <w:pPr>
        <w:spacing w:line="360" w:lineRule="auto"/>
        <w:rPr>
          <w:rFonts w:ascii="Arial" w:hAnsi="Arial" w:cs="Arial"/>
          <w:b/>
          <w:sz w:val="16"/>
        </w:rPr>
      </w:pPr>
      <w:r>
        <w:rPr>
          <w:rFonts w:ascii="Arial" w:hAnsi="Arial" w:cs="Arial"/>
          <w:b/>
          <w:sz w:val="28"/>
        </w:rPr>
        <w:t>Inhalt</w:t>
      </w:r>
      <w:r w:rsidR="004A182C">
        <w:rPr>
          <w:rFonts w:ascii="Arial" w:hAnsi="Arial" w:cs="Arial"/>
          <w:b/>
          <w:sz w:val="28"/>
        </w:rPr>
        <w:t>s</w:t>
      </w:r>
      <w:r>
        <w:rPr>
          <w:rFonts w:ascii="Arial" w:hAnsi="Arial" w:cs="Arial"/>
          <w:b/>
          <w:sz w:val="28"/>
        </w:rPr>
        <w:t>übersicht</w:t>
      </w:r>
      <w:r>
        <w:rPr>
          <w:rFonts w:ascii="Arial" w:hAnsi="Arial" w:cs="Arial"/>
          <w:b/>
        </w:rPr>
        <w:t xml:space="preserve">: </w:t>
      </w:r>
    </w:p>
    <w:p w14:paraId="2A24080F" w14:textId="77777777" w:rsidR="00C339EC" w:rsidRDefault="00C339EC" w:rsidP="00063F4D">
      <w:pPr>
        <w:spacing w:line="360" w:lineRule="auto"/>
        <w:rPr>
          <w:rFonts w:ascii="Arial" w:hAnsi="Arial" w:cs="Arial"/>
          <w:i/>
          <w:sz w:val="16"/>
        </w:rPr>
      </w:pPr>
    </w:p>
    <w:p w14:paraId="4355E411" w14:textId="77777777" w:rsidR="00C339EC" w:rsidRDefault="00C339EC" w:rsidP="00063F4D">
      <w:pPr>
        <w:spacing w:line="360" w:lineRule="auto"/>
        <w:rPr>
          <w:rFonts w:ascii="Arial" w:hAnsi="Arial" w:cs="Arial"/>
          <w:b/>
        </w:rPr>
      </w:pPr>
    </w:p>
    <w:p w14:paraId="511B37FE" w14:textId="77777777" w:rsidR="00C339EC" w:rsidRDefault="00C339EC" w:rsidP="00C339EC">
      <w:pPr>
        <w:numPr>
          <w:ilvl w:val="0"/>
          <w:numId w:val="13"/>
        </w:numPr>
        <w:spacing w:line="360" w:lineRule="auto"/>
        <w:rPr>
          <w:rFonts w:ascii="Arial" w:hAnsi="Arial" w:cs="Arial"/>
          <w:b/>
        </w:rPr>
      </w:pPr>
      <w:r>
        <w:rPr>
          <w:rFonts w:ascii="Arial" w:hAnsi="Arial" w:cs="Arial"/>
          <w:b/>
        </w:rPr>
        <w:t>Strukturqualität</w:t>
      </w:r>
    </w:p>
    <w:p w14:paraId="1C3FE09F" w14:textId="77777777"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Räumliche Gegebenheiten</w:t>
      </w:r>
    </w:p>
    <w:p w14:paraId="5998E2F7" w14:textId="77777777"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Medizinisch-technische Gegebenheiten</w:t>
      </w:r>
    </w:p>
    <w:p w14:paraId="59480834" w14:textId="77777777"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Personelle Gegebenheiten</w:t>
      </w:r>
    </w:p>
    <w:p w14:paraId="3B6F9100" w14:textId="77777777"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Indikationsstellung / Spezifischer Versorgungsauftrag</w:t>
      </w:r>
    </w:p>
    <w:p w14:paraId="421A8C3C" w14:textId="77777777"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 xml:space="preserve">Kommunikationsstruktur </w:t>
      </w:r>
    </w:p>
    <w:p w14:paraId="0F82AE78" w14:textId="77777777"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Therapieangebot</w:t>
      </w:r>
      <w:r w:rsidRPr="00C339EC">
        <w:rPr>
          <w:rFonts w:ascii="Arial" w:hAnsi="Arial" w:cs="Arial"/>
          <w:sz w:val="22"/>
          <w:szCs w:val="22"/>
        </w:rPr>
        <w:t xml:space="preserve"> </w:t>
      </w:r>
      <w:r>
        <w:rPr>
          <w:rFonts w:ascii="Arial" w:hAnsi="Arial" w:cs="Arial"/>
          <w:sz w:val="22"/>
          <w:szCs w:val="22"/>
        </w:rPr>
        <w:t>und</w:t>
      </w:r>
      <w:r w:rsidRPr="00C339EC">
        <w:rPr>
          <w:rFonts w:ascii="Arial" w:hAnsi="Arial" w:cs="Arial"/>
          <w:sz w:val="22"/>
          <w:szCs w:val="22"/>
        </w:rPr>
        <w:t xml:space="preserve"> </w:t>
      </w:r>
      <w:r>
        <w:rPr>
          <w:rFonts w:ascii="Arial" w:hAnsi="Arial" w:cs="Arial"/>
          <w:sz w:val="22"/>
          <w:szCs w:val="22"/>
        </w:rPr>
        <w:t>Behandlungskontinuität</w:t>
      </w:r>
    </w:p>
    <w:p w14:paraId="236BEED0" w14:textId="77777777" w:rsidR="00C339EC" w:rsidRDefault="004519B9"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Sonstiges</w:t>
      </w:r>
    </w:p>
    <w:p w14:paraId="7EB56465" w14:textId="77777777" w:rsidR="00C339EC" w:rsidRDefault="00C339EC">
      <w:pPr>
        <w:spacing w:line="360" w:lineRule="auto"/>
        <w:rPr>
          <w:rFonts w:ascii="Arial" w:hAnsi="Arial" w:cs="Arial"/>
        </w:rPr>
      </w:pPr>
    </w:p>
    <w:p w14:paraId="0FD977CC" w14:textId="77777777" w:rsidR="00C339EC" w:rsidRPr="00530AB7" w:rsidRDefault="00C339EC" w:rsidP="00C339EC">
      <w:pPr>
        <w:pStyle w:val="Listenabsatz"/>
        <w:tabs>
          <w:tab w:val="left" w:pos="1080"/>
        </w:tabs>
        <w:spacing w:line="360" w:lineRule="auto"/>
        <w:ind w:left="792"/>
        <w:rPr>
          <w:rFonts w:ascii="Arial" w:hAnsi="Arial" w:cs="Arial"/>
          <w:vanish/>
          <w:sz w:val="22"/>
          <w:szCs w:val="22"/>
        </w:rPr>
      </w:pPr>
    </w:p>
    <w:p w14:paraId="24D57F63" w14:textId="77777777" w:rsidR="00C339EC" w:rsidRPr="00530AB7" w:rsidRDefault="00C339EC" w:rsidP="00063F4D">
      <w:pPr>
        <w:numPr>
          <w:ilvl w:val="0"/>
          <w:numId w:val="16"/>
        </w:numPr>
        <w:spacing w:line="360" w:lineRule="auto"/>
        <w:rPr>
          <w:rFonts w:ascii="Arial" w:hAnsi="Arial" w:cs="Arial"/>
          <w:b/>
        </w:rPr>
      </w:pPr>
      <w:r>
        <w:rPr>
          <w:rFonts w:ascii="Arial" w:hAnsi="Arial" w:cs="Arial"/>
          <w:b/>
        </w:rPr>
        <w:t>Prozessqualität</w:t>
      </w:r>
    </w:p>
    <w:p w14:paraId="2D84CE3C" w14:textId="77777777" w:rsidR="00C339EC" w:rsidRDefault="00C339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Wartezeiten</w:t>
      </w:r>
    </w:p>
    <w:p w14:paraId="5AE8A265" w14:textId="77777777" w:rsidR="00C339EC" w:rsidRDefault="00C339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Diagnostik und Behandlungsplan</w:t>
      </w:r>
      <w:r w:rsidR="00EF09A4">
        <w:rPr>
          <w:rFonts w:ascii="Arial" w:hAnsi="Arial" w:cs="Arial"/>
          <w:sz w:val="22"/>
          <w:szCs w:val="22"/>
        </w:rPr>
        <w:t>ung</w:t>
      </w:r>
    </w:p>
    <w:p w14:paraId="29AAEB4A" w14:textId="77777777"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Aufsuchende Behandlung</w:t>
      </w:r>
    </w:p>
    <w:p w14:paraId="1D112D42" w14:textId="77777777"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Vernetzungen</w:t>
      </w:r>
    </w:p>
    <w:p w14:paraId="3701F95F" w14:textId="77777777"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Fallbesprechungen / Verlaufsbesprechungen</w:t>
      </w:r>
    </w:p>
    <w:p w14:paraId="61C8746C" w14:textId="77777777"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Spezifische Konzepte bzw. Ansätze zur Vermeidung</w:t>
      </w:r>
      <w:r w:rsidR="00EF09A4">
        <w:rPr>
          <w:rFonts w:ascii="Arial" w:hAnsi="Arial" w:cs="Arial"/>
          <w:sz w:val="22"/>
          <w:szCs w:val="22"/>
        </w:rPr>
        <w:t xml:space="preserve"> / Verkürzung</w:t>
      </w:r>
      <w:r>
        <w:rPr>
          <w:rFonts w:ascii="Arial" w:hAnsi="Arial" w:cs="Arial"/>
          <w:sz w:val="22"/>
          <w:szCs w:val="22"/>
        </w:rPr>
        <w:t xml:space="preserve"> stationärer Aufenthalte</w:t>
      </w:r>
    </w:p>
    <w:p w14:paraId="622734F0" w14:textId="77777777"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Verordnungsweise</w:t>
      </w:r>
    </w:p>
    <w:p w14:paraId="1526D5FF" w14:textId="77777777"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Multiprofessionelle Behandlung und Komplexleistung</w:t>
      </w:r>
    </w:p>
    <w:p w14:paraId="0DEC6651" w14:textId="77777777"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Behandlungsplan/-Ziel</w:t>
      </w:r>
    </w:p>
    <w:p w14:paraId="411DDA43" w14:textId="77777777"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 xml:space="preserve">Weitervermittlung / Beendigung </w:t>
      </w:r>
    </w:p>
    <w:p w14:paraId="314B15F5" w14:textId="4AE9F127" w:rsidR="00DC0979" w:rsidRPr="004C7929" w:rsidRDefault="00DC0979"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Video</w:t>
      </w:r>
      <w:r w:rsidR="00C57D32">
        <w:rPr>
          <w:rFonts w:ascii="Arial" w:hAnsi="Arial" w:cs="Arial"/>
          <w:sz w:val="22"/>
          <w:szCs w:val="22"/>
        </w:rPr>
        <w:t>sprechstunde</w:t>
      </w:r>
    </w:p>
    <w:p w14:paraId="289614C6" w14:textId="77777777" w:rsidR="00C339EC" w:rsidRDefault="00C339EC" w:rsidP="00C339EC">
      <w:pPr>
        <w:tabs>
          <w:tab w:val="left" w:pos="1080"/>
        </w:tabs>
        <w:spacing w:line="360" w:lineRule="auto"/>
        <w:rPr>
          <w:rFonts w:ascii="Arial" w:hAnsi="Arial" w:cs="Arial"/>
          <w:sz w:val="22"/>
          <w:szCs w:val="22"/>
        </w:rPr>
      </w:pPr>
    </w:p>
    <w:p w14:paraId="20A7AF52" w14:textId="77777777" w:rsidR="00C364EC" w:rsidRDefault="00C364EC" w:rsidP="00C339EC">
      <w:pPr>
        <w:tabs>
          <w:tab w:val="left" w:pos="1080"/>
        </w:tabs>
        <w:spacing w:line="360" w:lineRule="auto"/>
        <w:rPr>
          <w:rFonts w:ascii="Arial" w:hAnsi="Arial" w:cs="Arial"/>
          <w:sz w:val="22"/>
          <w:szCs w:val="22"/>
        </w:rPr>
      </w:pPr>
    </w:p>
    <w:p w14:paraId="5BFDA9E4" w14:textId="77777777" w:rsidR="00C364EC" w:rsidRDefault="00C364EC" w:rsidP="00C339EC">
      <w:pPr>
        <w:tabs>
          <w:tab w:val="left" w:pos="1080"/>
        </w:tabs>
        <w:spacing w:line="360" w:lineRule="auto"/>
        <w:rPr>
          <w:rFonts w:cs="Arial"/>
          <w:szCs w:val="22"/>
        </w:rPr>
      </w:pPr>
    </w:p>
    <w:p w14:paraId="2D6B6626" w14:textId="6149C05E" w:rsidR="00C339EC" w:rsidRPr="00FF3EAE" w:rsidRDefault="00793448" w:rsidP="00C339EC">
      <w:pPr>
        <w:tabs>
          <w:tab w:val="left" w:pos="1080"/>
        </w:tabs>
        <w:spacing w:line="360" w:lineRule="auto"/>
        <w:rPr>
          <w:rFonts w:ascii="Arial" w:hAnsi="Arial" w:cs="Arial"/>
          <w:sz w:val="22"/>
          <w:szCs w:val="20"/>
          <w:u w:val="single"/>
        </w:rPr>
      </w:pPr>
      <w:r w:rsidRPr="00FF3EAE">
        <w:rPr>
          <w:rFonts w:ascii="Arial" w:hAnsi="Arial" w:cs="Arial"/>
          <w:sz w:val="22"/>
          <w:szCs w:val="20"/>
          <w:u w:val="single"/>
        </w:rPr>
        <w:t>Anmerkung:</w:t>
      </w:r>
    </w:p>
    <w:p w14:paraId="63DDBC35" w14:textId="63D6ECDC" w:rsidR="00793448" w:rsidRPr="00FF3EAE" w:rsidRDefault="00793448" w:rsidP="00C339EC">
      <w:pPr>
        <w:tabs>
          <w:tab w:val="left" w:pos="1080"/>
        </w:tabs>
        <w:spacing w:line="360" w:lineRule="auto"/>
        <w:rPr>
          <w:rFonts w:ascii="Arial" w:hAnsi="Arial" w:cs="Arial"/>
          <w:sz w:val="22"/>
          <w:szCs w:val="20"/>
        </w:rPr>
      </w:pPr>
      <w:r w:rsidRPr="00FF3EAE">
        <w:rPr>
          <w:rFonts w:ascii="Arial" w:hAnsi="Arial" w:cs="Arial"/>
          <w:sz w:val="22"/>
          <w:szCs w:val="20"/>
        </w:rPr>
        <w:t>Sollte im Einzelfall ein Item nicht beurteilt werden können, so ist dieses nicht auszufüllen und im Abschlussprotokoll/Prüfbescheid als „nicht beurteilbar“ zu benennen.</w:t>
      </w:r>
    </w:p>
    <w:p w14:paraId="0C3A7CE0" w14:textId="77777777" w:rsidR="00901ABD" w:rsidRDefault="00901ABD">
      <w:pPr>
        <w:tabs>
          <w:tab w:val="left" w:pos="1080"/>
        </w:tabs>
        <w:spacing w:line="360" w:lineRule="auto"/>
        <w:rPr>
          <w:rFonts w:cs="Arial"/>
          <w:szCs w:val="22"/>
        </w:rPr>
      </w:pPr>
    </w:p>
    <w:p w14:paraId="3AD55246" w14:textId="77777777" w:rsidR="00901ABD" w:rsidRDefault="00901ABD">
      <w:pPr>
        <w:tabs>
          <w:tab w:val="left" w:pos="1080"/>
        </w:tabs>
        <w:spacing w:line="360" w:lineRule="auto"/>
        <w:rPr>
          <w:rFonts w:cs="Arial"/>
          <w:szCs w:val="22"/>
        </w:rPr>
      </w:pPr>
    </w:p>
    <w:p w14:paraId="24C22A69" w14:textId="77777777" w:rsidR="00901ABD" w:rsidRDefault="00901ABD">
      <w:pPr>
        <w:tabs>
          <w:tab w:val="left" w:pos="1080"/>
        </w:tabs>
        <w:spacing w:line="360" w:lineRule="auto"/>
        <w:rPr>
          <w:rFonts w:cs="Arial"/>
          <w:szCs w:val="22"/>
        </w:rPr>
      </w:pPr>
    </w:p>
    <w:p w14:paraId="47E1D5F6" w14:textId="77777777" w:rsidR="00901ABD" w:rsidRDefault="00901ABD">
      <w:pPr>
        <w:tabs>
          <w:tab w:val="left" w:pos="1080"/>
        </w:tabs>
        <w:spacing w:line="360" w:lineRule="auto"/>
        <w:rPr>
          <w:rFonts w:cs="Arial"/>
          <w:szCs w:val="22"/>
        </w:rPr>
      </w:pPr>
    </w:p>
    <w:p w14:paraId="3DDA13B6" w14:textId="77777777" w:rsidR="00901ABD" w:rsidRDefault="00901ABD">
      <w:pPr>
        <w:tabs>
          <w:tab w:val="left" w:pos="1080"/>
        </w:tabs>
        <w:spacing w:line="360" w:lineRule="auto"/>
        <w:rPr>
          <w:rFonts w:cs="Arial"/>
          <w:szCs w:val="22"/>
        </w:rPr>
      </w:pPr>
    </w:p>
    <w:p w14:paraId="723302AF" w14:textId="77777777" w:rsidR="006E443C" w:rsidRDefault="006E443C">
      <w:pPr>
        <w:tabs>
          <w:tab w:val="left" w:pos="1080"/>
        </w:tabs>
        <w:spacing w:line="360" w:lineRule="auto"/>
        <w:rPr>
          <w:rFonts w:cs="Arial"/>
          <w:szCs w:val="22"/>
        </w:rPr>
      </w:pPr>
    </w:p>
    <w:p w14:paraId="29FADE0D" w14:textId="77777777" w:rsidR="00853D86" w:rsidRDefault="00853D86" w:rsidP="005C2BE6">
      <w:pPr>
        <w:spacing w:line="360" w:lineRule="auto"/>
        <w:ind w:left="360"/>
        <w:rPr>
          <w:rFonts w:cs="Arial"/>
          <w:b/>
          <w:sz w:val="16"/>
        </w:rPr>
      </w:pPr>
    </w:p>
    <w:tbl>
      <w:tblPr>
        <w:tblW w:w="11016" w:type="dxa"/>
        <w:tblCellSpacing w:w="14" w:type="dxa"/>
        <w:tblInd w:w="-148" w:type="dxa"/>
        <w:tblBorders>
          <w:top w:val="single" w:sz="4" w:space="0" w:color="FFFFFF"/>
          <w:left w:val="single" w:sz="4" w:space="0" w:color="FFFFFF"/>
          <w:bottom w:val="single" w:sz="4" w:space="0" w:color="FFFFFF"/>
          <w:right w:val="single" w:sz="4" w:space="0" w:color="FFFFFF"/>
          <w:insideH w:val="single" w:sz="4" w:space="0" w:color="FFFFFF"/>
        </w:tblBorders>
        <w:tblLook w:val="01E0" w:firstRow="1" w:lastRow="1" w:firstColumn="1" w:lastColumn="1" w:noHBand="0" w:noVBand="0"/>
      </w:tblPr>
      <w:tblGrid>
        <w:gridCol w:w="817"/>
        <w:gridCol w:w="5431"/>
        <w:gridCol w:w="4111"/>
        <w:gridCol w:w="264"/>
        <w:gridCol w:w="393"/>
      </w:tblGrid>
      <w:tr w:rsidR="005400FE" w:rsidRPr="00901ABD" w14:paraId="6A8FCAB2" w14:textId="77777777" w:rsidTr="00063F4D">
        <w:trPr>
          <w:gridAfter w:val="2"/>
          <w:wAfter w:w="615" w:type="dxa"/>
          <w:trHeight w:val="219"/>
          <w:tblCellSpacing w:w="14" w:type="dxa"/>
        </w:trPr>
        <w:tc>
          <w:tcPr>
            <w:tcW w:w="10317" w:type="dxa"/>
            <w:gridSpan w:val="3"/>
            <w:tcBorders>
              <w:top w:val="nil"/>
              <w:left w:val="nil"/>
              <w:bottom w:val="nil"/>
              <w:right w:val="nil"/>
            </w:tcBorders>
            <w:shd w:val="clear" w:color="auto" w:fill="FFFFFF"/>
            <w:vAlign w:val="center"/>
          </w:tcPr>
          <w:p w14:paraId="1825508C" w14:textId="77777777" w:rsidR="005400FE" w:rsidRPr="00503DCA" w:rsidRDefault="005400FE">
            <w:pPr>
              <w:rPr>
                <w:rFonts w:ascii="Arial" w:hAnsi="Arial" w:cs="Arial"/>
                <w:b/>
              </w:rPr>
            </w:pPr>
          </w:p>
        </w:tc>
      </w:tr>
      <w:tr w:rsidR="00901ABD" w:rsidRPr="00901ABD" w14:paraId="63C2BC5B" w14:textId="77777777" w:rsidTr="00063F4D">
        <w:trPr>
          <w:gridAfter w:val="2"/>
          <w:wAfter w:w="615" w:type="dxa"/>
          <w:trHeight w:val="492"/>
          <w:tblCellSpacing w:w="14" w:type="dxa"/>
        </w:trPr>
        <w:tc>
          <w:tcPr>
            <w:tcW w:w="10317" w:type="dxa"/>
            <w:gridSpan w:val="3"/>
            <w:shd w:val="clear" w:color="auto" w:fill="B3B3B3"/>
            <w:vAlign w:val="center"/>
          </w:tcPr>
          <w:p w14:paraId="29600594" w14:textId="77777777" w:rsidR="00901ABD" w:rsidRPr="00503DCA" w:rsidRDefault="00901ABD">
            <w:pPr>
              <w:rPr>
                <w:rFonts w:ascii="Arial" w:hAnsi="Arial" w:cs="Arial"/>
                <w:b/>
              </w:rPr>
            </w:pPr>
            <w:r w:rsidRPr="00503DCA">
              <w:rPr>
                <w:rFonts w:ascii="Arial" w:hAnsi="Arial" w:cs="Arial"/>
                <w:b/>
              </w:rPr>
              <w:t>1. Strukturqualität</w:t>
            </w:r>
          </w:p>
        </w:tc>
      </w:tr>
      <w:tr w:rsidR="00901ABD" w14:paraId="1D905822" w14:textId="77777777" w:rsidTr="00063F4D">
        <w:trPr>
          <w:trHeight w:val="80"/>
          <w:tblCellSpacing w:w="14" w:type="dxa"/>
        </w:trPr>
        <w:tc>
          <w:tcPr>
            <w:tcW w:w="10317" w:type="dxa"/>
            <w:gridSpan w:val="3"/>
            <w:vAlign w:val="center"/>
          </w:tcPr>
          <w:p w14:paraId="40C0D4BD" w14:textId="77777777" w:rsidR="00901ABD" w:rsidRPr="00503DCA" w:rsidRDefault="00901ABD">
            <w:pPr>
              <w:rPr>
                <w:rFonts w:ascii="Arial" w:hAnsi="Arial" w:cs="Arial"/>
                <w:sz w:val="10"/>
                <w:szCs w:val="10"/>
              </w:rPr>
            </w:pPr>
          </w:p>
        </w:tc>
        <w:tc>
          <w:tcPr>
            <w:tcW w:w="236" w:type="dxa"/>
          </w:tcPr>
          <w:p w14:paraId="40AE1CCB" w14:textId="77777777" w:rsidR="00901ABD" w:rsidRDefault="00901ABD">
            <w:pPr>
              <w:rPr>
                <w:rFonts w:ascii="Arial" w:hAnsi="Arial" w:cs="Arial"/>
                <w:sz w:val="18"/>
                <w:szCs w:val="20"/>
              </w:rPr>
            </w:pPr>
          </w:p>
        </w:tc>
        <w:tc>
          <w:tcPr>
            <w:tcW w:w="351" w:type="dxa"/>
          </w:tcPr>
          <w:p w14:paraId="7293722F" w14:textId="77777777" w:rsidR="00901ABD" w:rsidRDefault="00901ABD">
            <w:pPr>
              <w:rPr>
                <w:rFonts w:ascii="Arial" w:hAnsi="Arial" w:cs="Arial"/>
                <w:sz w:val="18"/>
                <w:szCs w:val="20"/>
              </w:rPr>
            </w:pPr>
          </w:p>
        </w:tc>
      </w:tr>
      <w:tr w:rsidR="00C364EC" w14:paraId="1958AFDF" w14:textId="77777777" w:rsidTr="00063F4D">
        <w:trPr>
          <w:gridAfter w:val="2"/>
          <w:wAfter w:w="615" w:type="dxa"/>
          <w:trHeight w:val="942"/>
          <w:tblCellSpacing w:w="14" w:type="dxa"/>
        </w:trPr>
        <w:tc>
          <w:tcPr>
            <w:tcW w:w="775" w:type="dxa"/>
            <w:tcBorders>
              <w:right w:val="single" w:sz="4" w:space="0" w:color="FFFFFF"/>
            </w:tcBorders>
            <w:shd w:val="clear" w:color="auto" w:fill="D9D9D9"/>
            <w:vAlign w:val="center"/>
          </w:tcPr>
          <w:p w14:paraId="4591C8EC" w14:textId="77777777" w:rsidR="00C364EC" w:rsidRDefault="00C364EC" w:rsidP="009226A6">
            <w:pPr>
              <w:numPr>
                <w:ilvl w:val="1"/>
                <w:numId w:val="8"/>
              </w:numPr>
              <w:rPr>
                <w:rFonts w:ascii="Arial" w:hAnsi="Arial" w:cs="Arial"/>
                <w:b/>
                <w:sz w:val="18"/>
                <w:szCs w:val="20"/>
              </w:rPr>
            </w:pPr>
          </w:p>
        </w:tc>
        <w:tc>
          <w:tcPr>
            <w:tcW w:w="9514" w:type="dxa"/>
            <w:gridSpan w:val="2"/>
            <w:tcBorders>
              <w:left w:val="single" w:sz="4" w:space="0" w:color="FFFFFF"/>
              <w:right w:val="single" w:sz="4" w:space="0" w:color="FFFFFF"/>
            </w:tcBorders>
            <w:shd w:val="clear" w:color="auto" w:fill="D9D9D9"/>
            <w:vAlign w:val="center"/>
          </w:tcPr>
          <w:p w14:paraId="04D5E4E6" w14:textId="5C29D05A" w:rsidR="00C364EC" w:rsidRDefault="00C364EC" w:rsidP="00503DCA">
            <w:pPr>
              <w:rPr>
                <w:rFonts w:ascii="Arial" w:hAnsi="Arial" w:cs="Arial"/>
                <w:i/>
                <w:color w:val="FF0000"/>
                <w:sz w:val="16"/>
                <w:szCs w:val="16"/>
              </w:rPr>
            </w:pPr>
            <w:r>
              <w:rPr>
                <w:rFonts w:ascii="Arial" w:hAnsi="Arial" w:cs="Arial"/>
                <w:b/>
                <w:sz w:val="18"/>
                <w:szCs w:val="20"/>
              </w:rPr>
              <w:t>Räumliche Gegebenheiten</w:t>
            </w:r>
            <w:r w:rsidRPr="00901ABD">
              <w:rPr>
                <w:rFonts w:ascii="Arial" w:hAnsi="Arial" w:cs="Arial"/>
                <w:i/>
                <w:color w:val="FF0000"/>
                <w:sz w:val="16"/>
                <w:szCs w:val="16"/>
              </w:rPr>
              <w:t xml:space="preserve"> </w:t>
            </w:r>
            <w:r w:rsidR="00E22B7C" w:rsidRPr="00C57D32">
              <w:rPr>
                <w:rFonts w:ascii="Arial" w:hAnsi="Arial" w:cs="Arial"/>
                <w:b/>
                <w:sz w:val="18"/>
                <w:szCs w:val="20"/>
              </w:rPr>
              <w:t xml:space="preserve">- Nur auszufüllen, sofern eine </w:t>
            </w:r>
            <w:r w:rsidR="00E22B7C">
              <w:rPr>
                <w:rFonts w:ascii="Arial" w:hAnsi="Arial" w:cs="Arial"/>
                <w:b/>
                <w:sz w:val="18"/>
                <w:szCs w:val="20"/>
              </w:rPr>
              <w:t>Begehung erfolgt ist</w:t>
            </w:r>
            <w:r w:rsidR="00E22B7C" w:rsidRPr="00C57D32">
              <w:rPr>
                <w:rFonts w:ascii="Arial" w:hAnsi="Arial" w:cs="Arial"/>
                <w:b/>
                <w:sz w:val="18"/>
                <w:szCs w:val="20"/>
              </w:rPr>
              <w:t>.</w:t>
            </w:r>
          </w:p>
          <w:p w14:paraId="1CBAF2E5" w14:textId="77777777" w:rsidR="005400FE" w:rsidRDefault="00C364EC" w:rsidP="00063F4D">
            <w:pPr>
              <w:rPr>
                <w:rFonts w:ascii="Arial" w:hAnsi="Arial" w:cs="Arial"/>
                <w:i/>
                <w:color w:val="000000"/>
                <w:sz w:val="16"/>
                <w:szCs w:val="16"/>
              </w:rPr>
            </w:pPr>
            <w:r w:rsidRPr="00112A80">
              <w:rPr>
                <w:rFonts w:ascii="Arial" w:hAnsi="Arial" w:cs="Arial"/>
                <w:i/>
                <w:color w:val="000000"/>
                <w:sz w:val="16"/>
                <w:szCs w:val="16"/>
              </w:rPr>
              <w:t xml:space="preserve">DIN EN ISO 9001: </w:t>
            </w:r>
          </w:p>
          <w:p w14:paraId="4B04FC87" w14:textId="77777777" w:rsidR="00C364EC" w:rsidRPr="00112A80" w:rsidRDefault="00C364EC" w:rsidP="00063F4D">
            <w:pPr>
              <w:rPr>
                <w:rFonts w:ascii="Arial" w:hAnsi="Arial" w:cs="Arial"/>
                <w:i/>
                <w:color w:val="000000"/>
                <w:sz w:val="18"/>
                <w:szCs w:val="20"/>
              </w:rPr>
            </w:pPr>
            <w:r w:rsidRPr="00112A80">
              <w:rPr>
                <w:rFonts w:ascii="Arial" w:hAnsi="Arial" w:cs="Arial"/>
                <w:i/>
                <w:color w:val="000000"/>
                <w:sz w:val="16"/>
                <w:szCs w:val="16"/>
              </w:rPr>
              <w:t>Abschnitt 7 Unterstützung: 7.1 Ressourcen: 7.1.1 Allgemeines; 7.1.3 Infrastruktur</w:t>
            </w:r>
          </w:p>
        </w:tc>
      </w:tr>
      <w:tr w:rsidR="00C364EC" w14:paraId="6555B6E0" w14:textId="77777777"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14:paraId="7A5FB5E8" w14:textId="77777777" w:rsidR="00C364EC" w:rsidRDefault="00C364EC">
            <w:pPr>
              <w:rPr>
                <w:rFonts w:ascii="Arial" w:hAnsi="Arial" w:cs="Arial"/>
                <w:sz w:val="18"/>
                <w:szCs w:val="20"/>
              </w:rPr>
            </w:pPr>
            <w:r>
              <w:rPr>
                <w:rFonts w:ascii="Arial" w:hAnsi="Arial" w:cs="Arial"/>
                <w:sz w:val="18"/>
                <w:szCs w:val="20"/>
              </w:rPr>
              <w:t>1.1.1</w:t>
            </w:r>
          </w:p>
        </w:tc>
        <w:tc>
          <w:tcPr>
            <w:tcW w:w="5403" w:type="dxa"/>
            <w:tcBorders>
              <w:left w:val="single" w:sz="4" w:space="0" w:color="FFFFFF"/>
              <w:right w:val="single" w:sz="4" w:space="0" w:color="FFFFFF"/>
            </w:tcBorders>
            <w:shd w:val="clear" w:color="auto" w:fill="E6E6E6"/>
            <w:vAlign w:val="center"/>
          </w:tcPr>
          <w:p w14:paraId="44D27274" w14:textId="77777777" w:rsidR="00C364EC" w:rsidRDefault="00C364EC" w:rsidP="00B87C39">
            <w:pPr>
              <w:pStyle w:val="Textkrper"/>
            </w:pPr>
            <w:r>
              <w:t>Ist im Außen- und Innenbereich eine entsprechende Hinweisbeschilderung zur PIA vorhanden?</w:t>
            </w:r>
          </w:p>
        </w:tc>
        <w:tc>
          <w:tcPr>
            <w:tcW w:w="4083" w:type="dxa"/>
            <w:tcBorders>
              <w:left w:val="single" w:sz="4" w:space="0" w:color="FFFFFF"/>
              <w:right w:val="single" w:sz="4" w:space="0" w:color="FFFFFF"/>
            </w:tcBorders>
            <w:shd w:val="clear" w:color="auto" w:fill="E6E6E6"/>
            <w:vAlign w:val="center"/>
          </w:tcPr>
          <w:p w14:paraId="587D98A4" w14:textId="77777777" w:rsidR="00C364EC" w:rsidRDefault="00C364EC" w:rsidP="00D43605">
            <w:pPr>
              <w:rPr>
                <w:rFonts w:ascii="Arial" w:hAnsi="Arial" w:cs="Arial"/>
                <w:sz w:val="18"/>
                <w:szCs w:val="20"/>
              </w:rPr>
            </w:pPr>
            <w:r>
              <w:rPr>
                <w:rFonts w:ascii="Arial" w:hAnsi="Arial" w:cs="Arial"/>
                <w:sz w:val="18"/>
                <w:szCs w:val="20"/>
              </w:rPr>
              <w:fldChar w:fldCharType="begin">
                <w:ffData>
                  <w:name w:val=""/>
                  <w:enabled/>
                  <w:calcOnExit w:val="0"/>
                  <w:checkBox>
                    <w:sizeAuto/>
                    <w:default w:val="0"/>
                    <w:checked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14:paraId="44126D08" w14:textId="77777777"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14:paraId="24558D69" w14:textId="77777777" w:rsidR="00C364EC" w:rsidRDefault="00C364EC">
            <w:pPr>
              <w:rPr>
                <w:rFonts w:ascii="Arial" w:hAnsi="Arial" w:cs="Arial"/>
                <w:sz w:val="18"/>
                <w:szCs w:val="20"/>
              </w:rPr>
            </w:pPr>
            <w:r>
              <w:rPr>
                <w:rFonts w:ascii="Arial" w:hAnsi="Arial" w:cs="Arial"/>
                <w:sz w:val="18"/>
                <w:szCs w:val="20"/>
              </w:rPr>
              <w:t>1.1.2</w:t>
            </w:r>
          </w:p>
        </w:tc>
        <w:tc>
          <w:tcPr>
            <w:tcW w:w="5403" w:type="dxa"/>
            <w:tcBorders>
              <w:left w:val="single" w:sz="4" w:space="0" w:color="FFFFFF"/>
              <w:right w:val="single" w:sz="4" w:space="0" w:color="FFFFFF"/>
            </w:tcBorders>
            <w:shd w:val="clear" w:color="auto" w:fill="E6E6E6"/>
            <w:vAlign w:val="center"/>
          </w:tcPr>
          <w:p w14:paraId="011ECD6A" w14:textId="77777777" w:rsidR="00C364EC" w:rsidRDefault="00C364EC" w:rsidP="00B87C39">
            <w:pPr>
              <w:rPr>
                <w:rFonts w:ascii="Arial" w:hAnsi="Arial" w:cs="Arial"/>
                <w:sz w:val="18"/>
                <w:szCs w:val="20"/>
              </w:rPr>
            </w:pPr>
            <w:r>
              <w:rPr>
                <w:rFonts w:ascii="Arial" w:hAnsi="Arial" w:cs="Arial"/>
                <w:sz w:val="18"/>
                <w:szCs w:val="20"/>
              </w:rPr>
              <w:t>Gibt es eine(n) Empfang / Anmeldestelle / Sekretariat für die Ambulanzpatienten?</w:t>
            </w:r>
          </w:p>
        </w:tc>
        <w:tc>
          <w:tcPr>
            <w:tcW w:w="4083" w:type="dxa"/>
            <w:tcBorders>
              <w:left w:val="single" w:sz="4" w:space="0" w:color="FFFFFF"/>
              <w:right w:val="single" w:sz="4" w:space="0" w:color="FFFFFF"/>
            </w:tcBorders>
            <w:shd w:val="clear" w:color="auto" w:fill="E6E6E6"/>
            <w:vAlign w:val="center"/>
          </w:tcPr>
          <w:p w14:paraId="15BB0DF0" w14:textId="77777777"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bookmarkStart w:id="0" w:name="Kontrollkästchen1"/>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bookmarkEnd w:id="0"/>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bookmarkStart w:id="1" w:name="Kontrollkästchen2"/>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bookmarkEnd w:id="1"/>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bookmarkStart w:id="2" w:name="Kontrollkästchen3"/>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bookmarkEnd w:id="2"/>
            <w:r>
              <w:rPr>
                <w:rFonts w:ascii="Arial" w:hAnsi="Arial" w:cs="Arial"/>
                <w:sz w:val="18"/>
                <w:szCs w:val="20"/>
              </w:rPr>
              <w:t xml:space="preserve"> nicht erfüllt </w:t>
            </w:r>
          </w:p>
        </w:tc>
      </w:tr>
      <w:tr w:rsidR="00C364EC" w14:paraId="019F87AF" w14:textId="77777777" w:rsidTr="00063F4D">
        <w:trPr>
          <w:gridAfter w:val="2"/>
          <w:wAfter w:w="615" w:type="dxa"/>
          <w:trHeight w:val="510"/>
          <w:tblCellSpacing w:w="14" w:type="dxa"/>
        </w:trPr>
        <w:tc>
          <w:tcPr>
            <w:tcW w:w="775" w:type="dxa"/>
            <w:tcBorders>
              <w:right w:val="single" w:sz="4" w:space="0" w:color="FFFFFF"/>
            </w:tcBorders>
            <w:shd w:val="clear" w:color="auto" w:fill="E6E6E6"/>
            <w:vAlign w:val="center"/>
          </w:tcPr>
          <w:p w14:paraId="11ED9DC5" w14:textId="77777777" w:rsidR="00C364EC" w:rsidRDefault="00C364EC">
            <w:pPr>
              <w:rPr>
                <w:rFonts w:ascii="Arial" w:hAnsi="Arial" w:cs="Arial"/>
                <w:sz w:val="18"/>
                <w:szCs w:val="20"/>
              </w:rPr>
            </w:pPr>
            <w:r>
              <w:rPr>
                <w:rFonts w:ascii="Arial" w:hAnsi="Arial" w:cs="Arial"/>
                <w:sz w:val="18"/>
                <w:szCs w:val="20"/>
              </w:rPr>
              <w:t>1.1.3</w:t>
            </w:r>
          </w:p>
        </w:tc>
        <w:tc>
          <w:tcPr>
            <w:tcW w:w="5403" w:type="dxa"/>
            <w:tcBorders>
              <w:left w:val="single" w:sz="4" w:space="0" w:color="FFFFFF"/>
              <w:right w:val="single" w:sz="4" w:space="0" w:color="FFFFFF"/>
            </w:tcBorders>
            <w:shd w:val="clear" w:color="auto" w:fill="E6E6E6"/>
            <w:vAlign w:val="center"/>
          </w:tcPr>
          <w:p w14:paraId="63CA3FDE" w14:textId="77777777" w:rsidR="00C364EC" w:rsidRDefault="00C364EC" w:rsidP="00B87C39">
            <w:pPr>
              <w:rPr>
                <w:rFonts w:ascii="Arial" w:hAnsi="Arial" w:cs="Arial"/>
                <w:sz w:val="18"/>
                <w:szCs w:val="20"/>
              </w:rPr>
            </w:pPr>
            <w:r>
              <w:rPr>
                <w:rFonts w:ascii="Arial" w:hAnsi="Arial" w:cs="Arial"/>
                <w:sz w:val="18"/>
                <w:szCs w:val="20"/>
              </w:rPr>
              <w:t>Steht den Patienten ein Wartebereich zur Verfügung?</w:t>
            </w:r>
          </w:p>
        </w:tc>
        <w:tc>
          <w:tcPr>
            <w:tcW w:w="4083" w:type="dxa"/>
            <w:tcBorders>
              <w:left w:val="single" w:sz="4" w:space="0" w:color="FFFFFF"/>
              <w:right w:val="single" w:sz="4" w:space="0" w:color="FFFFFF"/>
            </w:tcBorders>
            <w:shd w:val="clear" w:color="auto" w:fill="E6E6E6"/>
            <w:vAlign w:val="center"/>
          </w:tcPr>
          <w:p w14:paraId="6101156B" w14:textId="77777777"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6451730D" w14:textId="77777777" w:rsidTr="00063F4D">
        <w:trPr>
          <w:gridAfter w:val="2"/>
          <w:wAfter w:w="615" w:type="dxa"/>
          <w:trHeight w:val="1020"/>
          <w:tblCellSpacing w:w="14" w:type="dxa"/>
        </w:trPr>
        <w:tc>
          <w:tcPr>
            <w:tcW w:w="775" w:type="dxa"/>
            <w:tcBorders>
              <w:right w:val="single" w:sz="4" w:space="0" w:color="FFFFFF"/>
            </w:tcBorders>
            <w:shd w:val="clear" w:color="auto" w:fill="E6E6E6"/>
            <w:vAlign w:val="center"/>
          </w:tcPr>
          <w:p w14:paraId="602507EF" w14:textId="77777777" w:rsidR="00C364EC" w:rsidRDefault="00C364EC">
            <w:pPr>
              <w:rPr>
                <w:rFonts w:ascii="Arial" w:hAnsi="Arial" w:cs="Arial"/>
                <w:sz w:val="18"/>
                <w:szCs w:val="20"/>
              </w:rPr>
            </w:pPr>
            <w:r>
              <w:rPr>
                <w:rFonts w:ascii="Arial" w:hAnsi="Arial" w:cs="Arial"/>
                <w:sz w:val="18"/>
                <w:szCs w:val="20"/>
              </w:rPr>
              <w:t>1.1.4</w:t>
            </w:r>
          </w:p>
        </w:tc>
        <w:tc>
          <w:tcPr>
            <w:tcW w:w="5403" w:type="dxa"/>
            <w:tcBorders>
              <w:left w:val="single" w:sz="4" w:space="0" w:color="FFFFFF"/>
              <w:right w:val="single" w:sz="4" w:space="0" w:color="FFFFFF"/>
            </w:tcBorders>
            <w:shd w:val="clear" w:color="auto" w:fill="E6E6E6"/>
            <w:vAlign w:val="center"/>
          </w:tcPr>
          <w:p w14:paraId="07AE40FB" w14:textId="77777777" w:rsidR="00C364EC" w:rsidRDefault="00C364EC" w:rsidP="00901ABD">
            <w:pPr>
              <w:rPr>
                <w:rFonts w:ascii="Arial" w:hAnsi="Arial" w:cs="Arial"/>
                <w:sz w:val="18"/>
                <w:szCs w:val="20"/>
              </w:rPr>
            </w:pPr>
            <w:r>
              <w:rPr>
                <w:rFonts w:ascii="Arial" w:hAnsi="Arial" w:cs="Arial"/>
                <w:sz w:val="18"/>
                <w:szCs w:val="20"/>
              </w:rPr>
              <w:t>Sind Räume (Sprechzimmer) mit entsprechender Ausstattung und Gestaltung für störungsfreie Gespräche mit PatientInnen, Angehörigen und für Teamgespräche vorhanden?</w:t>
            </w:r>
          </w:p>
        </w:tc>
        <w:tc>
          <w:tcPr>
            <w:tcW w:w="4083" w:type="dxa"/>
            <w:tcBorders>
              <w:left w:val="single" w:sz="4" w:space="0" w:color="FFFFFF"/>
              <w:right w:val="single" w:sz="4" w:space="0" w:color="FFFFFF"/>
            </w:tcBorders>
            <w:shd w:val="clear" w:color="auto" w:fill="E6E6E6"/>
            <w:vAlign w:val="center"/>
          </w:tcPr>
          <w:p w14:paraId="42FFA45E" w14:textId="77777777"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2F1DB9DB" w14:textId="77777777" w:rsidTr="00063F4D">
        <w:trPr>
          <w:gridAfter w:val="2"/>
          <w:wAfter w:w="615" w:type="dxa"/>
          <w:trHeight w:val="717"/>
          <w:tblCellSpacing w:w="14" w:type="dxa"/>
        </w:trPr>
        <w:tc>
          <w:tcPr>
            <w:tcW w:w="775" w:type="dxa"/>
            <w:tcBorders>
              <w:right w:val="single" w:sz="4" w:space="0" w:color="FFFFFF"/>
            </w:tcBorders>
            <w:shd w:val="clear" w:color="auto" w:fill="E6E6E6"/>
            <w:vAlign w:val="center"/>
          </w:tcPr>
          <w:p w14:paraId="23B7AFD0" w14:textId="77777777" w:rsidR="00C364EC" w:rsidRDefault="00C364EC">
            <w:pPr>
              <w:rPr>
                <w:rFonts w:ascii="Arial" w:hAnsi="Arial" w:cs="Arial"/>
                <w:sz w:val="18"/>
                <w:szCs w:val="20"/>
              </w:rPr>
            </w:pPr>
            <w:r>
              <w:rPr>
                <w:rFonts w:ascii="Arial" w:hAnsi="Arial" w:cs="Arial"/>
                <w:sz w:val="18"/>
                <w:szCs w:val="20"/>
              </w:rPr>
              <w:t>1.1.5</w:t>
            </w:r>
          </w:p>
        </w:tc>
        <w:tc>
          <w:tcPr>
            <w:tcW w:w="5403" w:type="dxa"/>
            <w:tcBorders>
              <w:left w:val="single" w:sz="4" w:space="0" w:color="FFFFFF"/>
              <w:right w:val="single" w:sz="4" w:space="0" w:color="FFFFFF"/>
            </w:tcBorders>
            <w:shd w:val="clear" w:color="auto" w:fill="E6E6E6"/>
            <w:vAlign w:val="center"/>
          </w:tcPr>
          <w:p w14:paraId="58E07C3A" w14:textId="77777777" w:rsidR="00C364EC" w:rsidRDefault="00C364EC" w:rsidP="004215AD">
            <w:pPr>
              <w:rPr>
                <w:rFonts w:ascii="Arial" w:hAnsi="Arial" w:cs="Arial"/>
                <w:sz w:val="18"/>
                <w:szCs w:val="20"/>
              </w:rPr>
            </w:pPr>
            <w:r>
              <w:rPr>
                <w:rFonts w:ascii="Arial" w:hAnsi="Arial" w:cs="Arial"/>
                <w:sz w:val="18"/>
                <w:szCs w:val="20"/>
              </w:rPr>
              <w:t>Sind Untersuchungszimmer vorhanden?</w:t>
            </w:r>
            <w:r>
              <w:rPr>
                <w:rStyle w:val="Funotenzeichen"/>
                <w:rFonts w:ascii="Arial" w:hAnsi="Arial" w:cs="Arial"/>
                <w:sz w:val="18"/>
                <w:szCs w:val="20"/>
              </w:rPr>
              <w:footnoteReference w:id="1"/>
            </w:r>
          </w:p>
        </w:tc>
        <w:tc>
          <w:tcPr>
            <w:tcW w:w="4083" w:type="dxa"/>
            <w:tcBorders>
              <w:left w:val="single" w:sz="4" w:space="0" w:color="FFFFFF"/>
              <w:right w:val="single" w:sz="4" w:space="0" w:color="FFFFFF"/>
            </w:tcBorders>
            <w:shd w:val="clear" w:color="auto" w:fill="E6E6E6"/>
            <w:vAlign w:val="center"/>
          </w:tcPr>
          <w:p w14:paraId="370AA9B8" w14:textId="77777777"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509E603A" w14:textId="77777777"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14:paraId="226FE160" w14:textId="77777777" w:rsidR="00C364EC" w:rsidRDefault="00C364EC">
            <w:pPr>
              <w:rPr>
                <w:rFonts w:ascii="Arial" w:hAnsi="Arial" w:cs="Arial"/>
                <w:sz w:val="18"/>
                <w:szCs w:val="20"/>
              </w:rPr>
            </w:pPr>
            <w:r>
              <w:rPr>
                <w:rFonts w:ascii="Arial" w:hAnsi="Arial" w:cs="Arial"/>
                <w:sz w:val="18"/>
                <w:szCs w:val="20"/>
              </w:rPr>
              <w:t>1.1.6</w:t>
            </w:r>
          </w:p>
        </w:tc>
        <w:tc>
          <w:tcPr>
            <w:tcW w:w="5403" w:type="dxa"/>
            <w:tcBorders>
              <w:left w:val="single" w:sz="4" w:space="0" w:color="FFFFFF"/>
              <w:right w:val="single" w:sz="4" w:space="0" w:color="FFFFFF"/>
            </w:tcBorders>
            <w:shd w:val="clear" w:color="auto" w:fill="E6E6E6"/>
            <w:vAlign w:val="center"/>
          </w:tcPr>
          <w:p w14:paraId="3925D90C" w14:textId="77777777" w:rsidR="00C364EC" w:rsidRDefault="00C364EC" w:rsidP="00B87C39">
            <w:pPr>
              <w:rPr>
                <w:rFonts w:ascii="Arial" w:hAnsi="Arial" w:cs="Arial"/>
                <w:sz w:val="18"/>
                <w:szCs w:val="20"/>
              </w:rPr>
            </w:pPr>
            <w:r>
              <w:rPr>
                <w:rFonts w:ascii="Arial" w:hAnsi="Arial" w:cs="Arial"/>
                <w:sz w:val="18"/>
                <w:szCs w:val="20"/>
              </w:rPr>
              <w:t>Ist ein Gruppen- und/oder Besprechungsraum vorhanden?</w:t>
            </w:r>
          </w:p>
        </w:tc>
        <w:tc>
          <w:tcPr>
            <w:tcW w:w="4083" w:type="dxa"/>
            <w:tcBorders>
              <w:left w:val="single" w:sz="4" w:space="0" w:color="FFFFFF"/>
              <w:right w:val="single" w:sz="4" w:space="0" w:color="FFFFFF"/>
            </w:tcBorders>
            <w:shd w:val="clear" w:color="auto" w:fill="E6E6E6"/>
            <w:vAlign w:val="center"/>
          </w:tcPr>
          <w:p w14:paraId="7C046B89" w14:textId="77777777"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0F7527FB" w14:textId="77777777"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14:paraId="66DE7BD7" w14:textId="77777777" w:rsidR="00C364EC" w:rsidRDefault="00C364EC">
            <w:pPr>
              <w:rPr>
                <w:rFonts w:ascii="Arial" w:hAnsi="Arial" w:cs="Arial"/>
                <w:sz w:val="18"/>
                <w:szCs w:val="20"/>
              </w:rPr>
            </w:pPr>
            <w:r>
              <w:rPr>
                <w:rFonts w:ascii="Arial" w:hAnsi="Arial" w:cs="Arial"/>
                <w:sz w:val="18"/>
                <w:szCs w:val="20"/>
              </w:rPr>
              <w:t>1.1.7</w:t>
            </w:r>
          </w:p>
        </w:tc>
        <w:tc>
          <w:tcPr>
            <w:tcW w:w="5403" w:type="dxa"/>
            <w:tcBorders>
              <w:left w:val="single" w:sz="4" w:space="0" w:color="FFFFFF"/>
              <w:right w:val="single" w:sz="4" w:space="0" w:color="FFFFFF"/>
            </w:tcBorders>
            <w:shd w:val="clear" w:color="auto" w:fill="E6E6E6"/>
            <w:vAlign w:val="center"/>
          </w:tcPr>
          <w:p w14:paraId="0041E118" w14:textId="77777777" w:rsidR="00C364EC" w:rsidRDefault="00C364EC" w:rsidP="00576C5D">
            <w:pPr>
              <w:rPr>
                <w:rFonts w:ascii="Arial" w:hAnsi="Arial" w:cs="Arial"/>
                <w:sz w:val="18"/>
                <w:szCs w:val="20"/>
              </w:rPr>
            </w:pPr>
            <w:r>
              <w:rPr>
                <w:rFonts w:ascii="Arial" w:hAnsi="Arial" w:cs="Arial"/>
                <w:sz w:val="18"/>
                <w:szCs w:val="20"/>
              </w:rPr>
              <w:t xml:space="preserve">Ist ein </w:t>
            </w:r>
            <w:r w:rsidR="00576C5D">
              <w:rPr>
                <w:rFonts w:ascii="Arial" w:hAnsi="Arial" w:cs="Arial"/>
                <w:sz w:val="18"/>
                <w:szCs w:val="20"/>
              </w:rPr>
              <w:t xml:space="preserve">barrierefreier </w:t>
            </w:r>
            <w:r>
              <w:rPr>
                <w:rFonts w:ascii="Arial" w:hAnsi="Arial" w:cs="Arial"/>
                <w:sz w:val="18"/>
                <w:szCs w:val="20"/>
              </w:rPr>
              <w:t>Zugang zu den Ambulanzräumen möglich?</w:t>
            </w:r>
          </w:p>
        </w:tc>
        <w:tc>
          <w:tcPr>
            <w:tcW w:w="4083" w:type="dxa"/>
            <w:tcBorders>
              <w:left w:val="single" w:sz="4" w:space="0" w:color="FFFFFF"/>
              <w:right w:val="single" w:sz="4" w:space="0" w:color="FFFFFF"/>
            </w:tcBorders>
            <w:shd w:val="clear" w:color="auto" w:fill="E6E6E6"/>
            <w:vAlign w:val="center"/>
          </w:tcPr>
          <w:p w14:paraId="7A64FE1A" w14:textId="77777777"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576C5D" w14:paraId="6FBFA912" w14:textId="77777777"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14:paraId="1C8B85B4" w14:textId="77777777" w:rsidR="00576C5D" w:rsidRDefault="00576C5D" w:rsidP="00576C5D">
            <w:pPr>
              <w:rPr>
                <w:rFonts w:ascii="Arial" w:hAnsi="Arial" w:cs="Arial"/>
                <w:sz w:val="18"/>
                <w:szCs w:val="20"/>
              </w:rPr>
            </w:pPr>
            <w:r>
              <w:rPr>
                <w:rFonts w:ascii="Arial" w:hAnsi="Arial" w:cs="Arial"/>
                <w:sz w:val="18"/>
                <w:szCs w:val="20"/>
              </w:rPr>
              <w:t>1.1.8</w:t>
            </w:r>
          </w:p>
        </w:tc>
        <w:tc>
          <w:tcPr>
            <w:tcW w:w="5403" w:type="dxa"/>
            <w:tcBorders>
              <w:left w:val="single" w:sz="4" w:space="0" w:color="FFFFFF"/>
              <w:right w:val="single" w:sz="4" w:space="0" w:color="FFFFFF"/>
            </w:tcBorders>
            <w:shd w:val="clear" w:color="auto" w:fill="E6E6E6"/>
            <w:vAlign w:val="center"/>
          </w:tcPr>
          <w:p w14:paraId="2F9502BD" w14:textId="77777777" w:rsidR="00576C5D" w:rsidRDefault="00576C5D" w:rsidP="00F11592">
            <w:pPr>
              <w:rPr>
                <w:rFonts w:ascii="Arial" w:hAnsi="Arial" w:cs="Arial"/>
                <w:sz w:val="18"/>
                <w:szCs w:val="20"/>
              </w:rPr>
            </w:pPr>
            <w:r>
              <w:rPr>
                <w:rFonts w:ascii="Arial" w:hAnsi="Arial" w:cs="Arial"/>
                <w:sz w:val="18"/>
                <w:szCs w:val="20"/>
              </w:rPr>
              <w:t xml:space="preserve">Werden direkt </w:t>
            </w:r>
            <w:r w:rsidR="00F11592">
              <w:rPr>
                <w:rFonts w:ascii="Arial" w:hAnsi="Arial" w:cs="Arial"/>
                <w:sz w:val="18"/>
                <w:szCs w:val="20"/>
              </w:rPr>
              <w:t xml:space="preserve">kontaktsuchende </w:t>
            </w:r>
            <w:r>
              <w:rPr>
                <w:rFonts w:ascii="Arial" w:hAnsi="Arial" w:cs="Arial"/>
                <w:sz w:val="18"/>
                <w:szCs w:val="20"/>
              </w:rPr>
              <w:t>Patienten außerhalb der Öffnungszeit</w:t>
            </w:r>
            <w:r w:rsidR="00F11592">
              <w:rPr>
                <w:rFonts w:ascii="Arial" w:hAnsi="Arial" w:cs="Arial"/>
                <w:sz w:val="18"/>
                <w:szCs w:val="20"/>
              </w:rPr>
              <w:t xml:space="preserve"> der Einrichtung darüber informiert</w:t>
            </w:r>
            <w:r w:rsidR="00881B1E">
              <w:rPr>
                <w:rFonts w:ascii="Arial" w:hAnsi="Arial" w:cs="Arial"/>
                <w:sz w:val="18"/>
                <w:szCs w:val="20"/>
              </w:rPr>
              <w:t>,</w:t>
            </w:r>
            <w:r w:rsidR="00F11592">
              <w:rPr>
                <w:rFonts w:ascii="Arial" w:hAnsi="Arial" w:cs="Arial"/>
                <w:sz w:val="18"/>
                <w:szCs w:val="20"/>
              </w:rPr>
              <w:t xml:space="preserve"> wohin sie sich in Notfällen wenden können</w:t>
            </w:r>
            <w:r>
              <w:rPr>
                <w:rFonts w:ascii="Arial" w:hAnsi="Arial" w:cs="Arial"/>
                <w:sz w:val="18"/>
                <w:szCs w:val="20"/>
              </w:rPr>
              <w:t xml:space="preserve">? </w:t>
            </w:r>
            <w:r>
              <w:rPr>
                <w:rStyle w:val="Funotenzeichen"/>
                <w:rFonts w:ascii="Arial" w:hAnsi="Arial" w:cs="Arial"/>
                <w:sz w:val="18"/>
                <w:szCs w:val="20"/>
              </w:rPr>
              <w:footnoteReference w:id="2"/>
            </w:r>
          </w:p>
        </w:tc>
        <w:tc>
          <w:tcPr>
            <w:tcW w:w="4083" w:type="dxa"/>
            <w:tcBorders>
              <w:left w:val="single" w:sz="4" w:space="0" w:color="FFFFFF"/>
              <w:right w:val="single" w:sz="4" w:space="0" w:color="FFFFFF"/>
            </w:tcBorders>
            <w:shd w:val="clear" w:color="auto" w:fill="E6E6E6"/>
            <w:vAlign w:val="center"/>
          </w:tcPr>
          <w:p w14:paraId="0296D6EB" w14:textId="77777777" w:rsidR="00576C5D" w:rsidRDefault="00576C5D" w:rsidP="00576C5D">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14:paraId="250778BF" w14:textId="77777777" w:rsidTr="00063F4D">
        <w:trPr>
          <w:gridAfter w:val="2"/>
          <w:wAfter w:w="615" w:type="dxa"/>
          <w:trHeight w:val="80"/>
          <w:tblCellSpacing w:w="14" w:type="dxa"/>
        </w:trPr>
        <w:tc>
          <w:tcPr>
            <w:tcW w:w="10317" w:type="dxa"/>
            <w:gridSpan w:val="3"/>
            <w:vAlign w:val="center"/>
          </w:tcPr>
          <w:p w14:paraId="26C5FE1F" w14:textId="77777777" w:rsidR="00C364EC" w:rsidRDefault="00C364EC" w:rsidP="004215AD">
            <w:pPr>
              <w:pStyle w:val="Kopfzeile"/>
              <w:tabs>
                <w:tab w:val="clear" w:pos="4536"/>
                <w:tab w:val="clear" w:pos="9072"/>
              </w:tabs>
              <w:rPr>
                <w:rFonts w:ascii="Arial" w:hAnsi="Arial" w:cs="Arial"/>
                <w:sz w:val="18"/>
                <w:szCs w:val="20"/>
              </w:rPr>
            </w:pPr>
          </w:p>
          <w:p w14:paraId="14B2A8EE" w14:textId="77777777" w:rsidR="004519B9" w:rsidRDefault="004519B9" w:rsidP="004215AD">
            <w:pPr>
              <w:pStyle w:val="Kopfzeile"/>
              <w:tabs>
                <w:tab w:val="clear" w:pos="4536"/>
                <w:tab w:val="clear" w:pos="9072"/>
              </w:tabs>
              <w:rPr>
                <w:rFonts w:ascii="Arial" w:hAnsi="Arial" w:cs="Arial"/>
                <w:sz w:val="18"/>
                <w:szCs w:val="20"/>
              </w:rPr>
            </w:pPr>
          </w:p>
        </w:tc>
      </w:tr>
      <w:tr w:rsidR="00C364EC" w:rsidRPr="00112A80" w14:paraId="49752DB5" w14:textId="77777777" w:rsidTr="00063F4D">
        <w:trPr>
          <w:gridAfter w:val="2"/>
          <w:wAfter w:w="615" w:type="dxa"/>
          <w:trHeight w:val="922"/>
          <w:tblCellSpacing w:w="14" w:type="dxa"/>
        </w:trPr>
        <w:tc>
          <w:tcPr>
            <w:tcW w:w="775" w:type="dxa"/>
            <w:tcBorders>
              <w:right w:val="single" w:sz="4" w:space="0" w:color="FFFFFF"/>
            </w:tcBorders>
            <w:shd w:val="clear" w:color="auto" w:fill="D9D9D9"/>
            <w:vAlign w:val="center"/>
          </w:tcPr>
          <w:p w14:paraId="2AAFF966" w14:textId="77777777" w:rsidR="00C364EC" w:rsidRPr="00112A80" w:rsidRDefault="00C364EC" w:rsidP="00B87C39">
            <w:pPr>
              <w:numPr>
                <w:ilvl w:val="1"/>
                <w:numId w:val="8"/>
              </w:numPr>
              <w:rPr>
                <w:rFonts w:ascii="Arial" w:hAnsi="Arial" w:cs="Arial"/>
                <w:b/>
                <w:color w:val="000000"/>
                <w:sz w:val="18"/>
                <w:szCs w:val="20"/>
              </w:rPr>
            </w:pPr>
          </w:p>
        </w:tc>
        <w:tc>
          <w:tcPr>
            <w:tcW w:w="9514" w:type="dxa"/>
            <w:gridSpan w:val="2"/>
            <w:tcBorders>
              <w:left w:val="single" w:sz="4" w:space="0" w:color="FFFFFF"/>
              <w:right w:val="single" w:sz="4" w:space="0" w:color="FFFFFF"/>
            </w:tcBorders>
            <w:shd w:val="clear" w:color="auto" w:fill="D9D9D9"/>
            <w:vAlign w:val="center"/>
          </w:tcPr>
          <w:p w14:paraId="3BFF98DE" w14:textId="77777777" w:rsidR="00C364EC" w:rsidRPr="00112A80" w:rsidRDefault="00C364EC" w:rsidP="00503DCA">
            <w:pPr>
              <w:rPr>
                <w:rFonts w:ascii="Arial" w:hAnsi="Arial" w:cs="Arial"/>
                <w:i/>
                <w:color w:val="000000"/>
                <w:sz w:val="16"/>
                <w:szCs w:val="16"/>
              </w:rPr>
            </w:pPr>
            <w:r w:rsidRPr="00112A80">
              <w:rPr>
                <w:rFonts w:ascii="Arial" w:hAnsi="Arial" w:cs="Arial"/>
                <w:b/>
                <w:color w:val="000000"/>
                <w:sz w:val="18"/>
                <w:szCs w:val="20"/>
              </w:rPr>
              <w:t>Medizinisch-</w:t>
            </w:r>
            <w:r w:rsidR="00EF09A4">
              <w:rPr>
                <w:rFonts w:ascii="Arial" w:hAnsi="Arial" w:cs="Arial"/>
                <w:b/>
                <w:color w:val="000000"/>
                <w:sz w:val="18"/>
                <w:szCs w:val="20"/>
              </w:rPr>
              <w:t>t</w:t>
            </w:r>
            <w:r w:rsidRPr="00112A80">
              <w:rPr>
                <w:rFonts w:ascii="Arial" w:hAnsi="Arial" w:cs="Arial"/>
                <w:b/>
                <w:color w:val="000000"/>
                <w:sz w:val="18"/>
                <w:szCs w:val="20"/>
              </w:rPr>
              <w:t>echnische Gegebenheiten</w:t>
            </w:r>
            <w:r w:rsidRPr="00112A80">
              <w:rPr>
                <w:rFonts w:ascii="Arial" w:hAnsi="Arial" w:cs="Arial"/>
                <w:i/>
                <w:color w:val="000000"/>
                <w:sz w:val="16"/>
                <w:szCs w:val="16"/>
              </w:rPr>
              <w:t xml:space="preserve"> </w:t>
            </w:r>
          </w:p>
          <w:p w14:paraId="57985C2E" w14:textId="77777777" w:rsidR="005400FE" w:rsidRDefault="00C364EC" w:rsidP="00503DCA">
            <w:pPr>
              <w:rPr>
                <w:rFonts w:ascii="Arial" w:hAnsi="Arial" w:cs="Arial"/>
                <w:i/>
                <w:color w:val="000000"/>
                <w:sz w:val="16"/>
                <w:szCs w:val="16"/>
              </w:rPr>
            </w:pPr>
            <w:r w:rsidRPr="00112A80">
              <w:rPr>
                <w:rFonts w:ascii="Arial" w:hAnsi="Arial" w:cs="Arial"/>
                <w:i/>
                <w:color w:val="000000"/>
                <w:sz w:val="16"/>
                <w:szCs w:val="16"/>
              </w:rPr>
              <w:t xml:space="preserve">DIN EN ISO 9001: </w:t>
            </w:r>
          </w:p>
          <w:p w14:paraId="0B154142" w14:textId="77777777" w:rsidR="00C364EC" w:rsidRPr="00112A80" w:rsidRDefault="00C364EC" w:rsidP="00503DCA">
            <w:pPr>
              <w:rPr>
                <w:rFonts w:ascii="Arial" w:hAnsi="Arial" w:cs="Arial"/>
                <w:color w:val="000000"/>
                <w:sz w:val="16"/>
                <w:szCs w:val="16"/>
              </w:rPr>
            </w:pPr>
            <w:r w:rsidRPr="00112A80">
              <w:rPr>
                <w:rFonts w:ascii="Arial" w:hAnsi="Arial" w:cs="Arial"/>
                <w:i/>
                <w:color w:val="000000"/>
                <w:sz w:val="16"/>
                <w:szCs w:val="16"/>
              </w:rPr>
              <w:t>Abschnitt 7 Unterstützung:  7.1 Ressourcen: 7.1.2 Personen; 7.1.3 Infrastruktur</w:t>
            </w:r>
          </w:p>
        </w:tc>
      </w:tr>
      <w:tr w:rsidR="00C364EC" w:rsidRPr="00112A80" w14:paraId="15131632" w14:textId="77777777" w:rsidTr="00063F4D">
        <w:trPr>
          <w:gridAfter w:val="2"/>
          <w:wAfter w:w="615" w:type="dxa"/>
          <w:trHeight w:val="1162"/>
          <w:tblCellSpacing w:w="14" w:type="dxa"/>
        </w:trPr>
        <w:tc>
          <w:tcPr>
            <w:tcW w:w="775" w:type="dxa"/>
            <w:tcBorders>
              <w:right w:val="single" w:sz="4" w:space="0" w:color="FFFFFF"/>
            </w:tcBorders>
            <w:shd w:val="clear" w:color="auto" w:fill="E6E6E6"/>
            <w:vAlign w:val="center"/>
          </w:tcPr>
          <w:p w14:paraId="2F676374" w14:textId="77777777" w:rsidR="00C364EC" w:rsidRPr="00112A80" w:rsidRDefault="00C364EC">
            <w:pPr>
              <w:rPr>
                <w:rFonts w:ascii="Arial" w:hAnsi="Arial" w:cs="Arial"/>
                <w:color w:val="000000"/>
                <w:sz w:val="18"/>
                <w:szCs w:val="20"/>
              </w:rPr>
            </w:pPr>
            <w:r w:rsidRPr="00112A80">
              <w:rPr>
                <w:rFonts w:ascii="Arial" w:hAnsi="Arial" w:cs="Arial"/>
                <w:color w:val="000000"/>
                <w:sz w:val="18"/>
                <w:szCs w:val="20"/>
              </w:rPr>
              <w:t>1.2.1</w:t>
            </w:r>
          </w:p>
        </w:tc>
        <w:tc>
          <w:tcPr>
            <w:tcW w:w="5403" w:type="dxa"/>
            <w:tcBorders>
              <w:left w:val="single" w:sz="4" w:space="0" w:color="FFFFFF"/>
              <w:right w:val="single" w:sz="4" w:space="0" w:color="FFFFFF"/>
            </w:tcBorders>
            <w:shd w:val="clear" w:color="auto" w:fill="E6E6E6"/>
            <w:vAlign w:val="center"/>
          </w:tcPr>
          <w:p w14:paraId="2C5F25CB" w14:textId="203E3DEF" w:rsidR="00C364EC" w:rsidRPr="00112A80" w:rsidRDefault="00793448" w:rsidP="00901ABD">
            <w:pPr>
              <w:rPr>
                <w:rFonts w:ascii="Arial" w:hAnsi="Arial" w:cs="Arial"/>
                <w:color w:val="000000"/>
                <w:sz w:val="18"/>
                <w:szCs w:val="20"/>
              </w:rPr>
            </w:pPr>
            <w:r>
              <w:rPr>
                <w:rFonts w:ascii="Arial" w:hAnsi="Arial" w:cs="Arial"/>
                <w:color w:val="000000"/>
                <w:sz w:val="18"/>
                <w:szCs w:val="20"/>
              </w:rPr>
              <w:t>Werden</w:t>
            </w:r>
            <w:r w:rsidRPr="00112A80">
              <w:rPr>
                <w:rFonts w:ascii="Arial" w:hAnsi="Arial" w:cs="Arial"/>
                <w:color w:val="000000"/>
                <w:sz w:val="18"/>
                <w:szCs w:val="20"/>
              </w:rPr>
              <w:t xml:space="preserve"> </w:t>
            </w:r>
            <w:r w:rsidR="00C364EC" w:rsidRPr="00112A80">
              <w:rPr>
                <w:rFonts w:ascii="Arial" w:hAnsi="Arial" w:cs="Arial"/>
                <w:color w:val="000000"/>
                <w:sz w:val="18"/>
                <w:szCs w:val="20"/>
              </w:rPr>
              <w:t>diagnostische Maßnahmen (Testpsychologische Verfahren, EKG, EEG, CCT, MRT, Labor) – ggf. auch extern –</w:t>
            </w:r>
            <w:r>
              <w:rPr>
                <w:rFonts w:ascii="Arial" w:hAnsi="Arial" w:cs="Arial"/>
                <w:color w:val="000000"/>
                <w:sz w:val="18"/>
                <w:szCs w:val="20"/>
              </w:rPr>
              <w:t>genutzt</w:t>
            </w:r>
            <w:r w:rsidR="00C364EC" w:rsidRPr="00112A80">
              <w:rPr>
                <w:rFonts w:ascii="Arial" w:hAnsi="Arial" w:cs="Arial"/>
                <w:color w:val="000000"/>
                <w:sz w:val="18"/>
                <w:szCs w:val="20"/>
              </w:rPr>
              <w:t>?</w:t>
            </w:r>
          </w:p>
        </w:tc>
        <w:tc>
          <w:tcPr>
            <w:tcW w:w="4083" w:type="dxa"/>
            <w:tcBorders>
              <w:left w:val="single" w:sz="4" w:space="0" w:color="FFFFFF"/>
              <w:right w:val="single" w:sz="4" w:space="0" w:color="FFFFFF"/>
            </w:tcBorders>
            <w:shd w:val="clear" w:color="auto" w:fill="E6E6E6"/>
            <w:vAlign w:val="center"/>
          </w:tcPr>
          <w:p w14:paraId="5939AF9E" w14:textId="77777777" w:rsidR="00C364EC" w:rsidRPr="00112A80" w:rsidRDefault="00C364EC" w:rsidP="00D43605">
            <w:pPr>
              <w:rPr>
                <w:rFonts w:ascii="Arial" w:hAnsi="Arial" w:cs="Arial"/>
                <w:color w:val="000000"/>
                <w:sz w:val="18"/>
                <w:szCs w:val="20"/>
              </w:rPr>
            </w:pPr>
            <w:r w:rsidRPr="00112A80">
              <w:rPr>
                <w:rFonts w:ascii="Arial" w:hAnsi="Arial" w:cs="Arial"/>
                <w:color w:val="000000"/>
                <w:sz w:val="18"/>
                <w:szCs w:val="20"/>
              </w:rPr>
              <w:fldChar w:fldCharType="begin">
                <w:ffData>
                  <w:name w:val="Kontrollkästchen1"/>
                  <w:enabled/>
                  <w:calcOnExit w:val="0"/>
                  <w:checkBox>
                    <w:sizeAuto/>
                    <w:default w:val="0"/>
                  </w:checkBox>
                </w:ffData>
              </w:fldChar>
            </w:r>
            <w:r w:rsidRPr="00112A80">
              <w:rPr>
                <w:rFonts w:ascii="Arial" w:hAnsi="Arial" w:cs="Arial"/>
                <w:color w:val="000000"/>
                <w:sz w:val="18"/>
                <w:szCs w:val="20"/>
              </w:rPr>
              <w:instrText xml:space="preserve"> FORMCHECKBOX </w:instrText>
            </w:r>
            <w:r w:rsidR="00050AB5">
              <w:rPr>
                <w:rFonts w:ascii="Arial" w:hAnsi="Arial" w:cs="Arial"/>
                <w:color w:val="000000"/>
                <w:sz w:val="18"/>
                <w:szCs w:val="20"/>
              </w:rPr>
            </w:r>
            <w:r w:rsidR="00050AB5">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erfüllt     </w:t>
            </w:r>
            <w:r w:rsidRPr="00112A80">
              <w:rPr>
                <w:rFonts w:ascii="Arial" w:hAnsi="Arial" w:cs="Arial"/>
                <w:color w:val="000000"/>
                <w:sz w:val="18"/>
                <w:szCs w:val="20"/>
              </w:rPr>
              <w:fldChar w:fldCharType="begin">
                <w:ffData>
                  <w:name w:val="Kontrollkästchen2"/>
                  <w:enabled/>
                  <w:calcOnExit w:val="0"/>
                  <w:checkBox>
                    <w:sizeAuto/>
                    <w:default w:val="0"/>
                  </w:checkBox>
                </w:ffData>
              </w:fldChar>
            </w:r>
            <w:r w:rsidRPr="00112A80">
              <w:rPr>
                <w:rFonts w:ascii="Arial" w:hAnsi="Arial" w:cs="Arial"/>
                <w:color w:val="000000"/>
                <w:sz w:val="18"/>
                <w:szCs w:val="20"/>
              </w:rPr>
              <w:instrText xml:space="preserve"> FORMCHECKBOX </w:instrText>
            </w:r>
            <w:r w:rsidR="00050AB5">
              <w:rPr>
                <w:rFonts w:ascii="Arial" w:hAnsi="Arial" w:cs="Arial"/>
                <w:color w:val="000000"/>
                <w:sz w:val="18"/>
                <w:szCs w:val="20"/>
              </w:rPr>
            </w:r>
            <w:r w:rsidR="00050AB5">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bedingt erfüllt     </w:t>
            </w:r>
            <w:r w:rsidRPr="00112A80">
              <w:rPr>
                <w:rFonts w:ascii="Arial" w:hAnsi="Arial" w:cs="Arial"/>
                <w:color w:val="000000"/>
                <w:sz w:val="18"/>
                <w:szCs w:val="20"/>
              </w:rPr>
              <w:fldChar w:fldCharType="begin">
                <w:ffData>
                  <w:name w:val="Kontrollkästchen3"/>
                  <w:enabled/>
                  <w:calcOnExit w:val="0"/>
                  <w:checkBox>
                    <w:sizeAuto/>
                    <w:default w:val="0"/>
                  </w:checkBox>
                </w:ffData>
              </w:fldChar>
            </w:r>
            <w:r w:rsidRPr="00112A80">
              <w:rPr>
                <w:rFonts w:ascii="Arial" w:hAnsi="Arial" w:cs="Arial"/>
                <w:color w:val="000000"/>
                <w:sz w:val="18"/>
                <w:szCs w:val="20"/>
              </w:rPr>
              <w:instrText xml:space="preserve"> FORMCHECKBOX </w:instrText>
            </w:r>
            <w:r w:rsidR="00050AB5">
              <w:rPr>
                <w:rFonts w:ascii="Arial" w:hAnsi="Arial" w:cs="Arial"/>
                <w:color w:val="000000"/>
                <w:sz w:val="18"/>
                <w:szCs w:val="20"/>
              </w:rPr>
            </w:r>
            <w:r w:rsidR="00050AB5">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nicht erfüllt</w:t>
            </w:r>
          </w:p>
        </w:tc>
      </w:tr>
      <w:tr w:rsidR="00C364EC" w:rsidRPr="00112A80" w14:paraId="3CADD7B9" w14:textId="77777777" w:rsidTr="00063F4D">
        <w:trPr>
          <w:gridAfter w:val="2"/>
          <w:wAfter w:w="615" w:type="dxa"/>
          <w:trHeight w:val="850"/>
          <w:tblCellSpacing w:w="14" w:type="dxa"/>
        </w:trPr>
        <w:tc>
          <w:tcPr>
            <w:tcW w:w="775" w:type="dxa"/>
            <w:tcBorders>
              <w:right w:val="single" w:sz="4" w:space="0" w:color="FFFFFF"/>
            </w:tcBorders>
            <w:shd w:val="clear" w:color="auto" w:fill="E6E6E6"/>
            <w:vAlign w:val="center"/>
          </w:tcPr>
          <w:p w14:paraId="18472ED1" w14:textId="77777777" w:rsidR="00C364EC" w:rsidRPr="00112A80" w:rsidRDefault="00C364EC">
            <w:pPr>
              <w:rPr>
                <w:rFonts w:ascii="Arial" w:hAnsi="Arial" w:cs="Arial"/>
                <w:color w:val="000000"/>
                <w:sz w:val="18"/>
                <w:szCs w:val="20"/>
              </w:rPr>
            </w:pPr>
            <w:r w:rsidRPr="00112A80">
              <w:rPr>
                <w:rFonts w:ascii="Arial" w:hAnsi="Arial" w:cs="Arial"/>
                <w:color w:val="000000"/>
                <w:sz w:val="18"/>
                <w:szCs w:val="20"/>
              </w:rPr>
              <w:t>1.2.2</w:t>
            </w:r>
          </w:p>
        </w:tc>
        <w:tc>
          <w:tcPr>
            <w:tcW w:w="5403" w:type="dxa"/>
            <w:tcBorders>
              <w:left w:val="single" w:sz="4" w:space="0" w:color="FFFFFF"/>
              <w:right w:val="single" w:sz="4" w:space="0" w:color="FFFFFF"/>
            </w:tcBorders>
            <w:shd w:val="clear" w:color="auto" w:fill="E6E6E6"/>
            <w:vAlign w:val="center"/>
          </w:tcPr>
          <w:p w14:paraId="7DDBD9AB" w14:textId="77777777" w:rsidR="00C364EC" w:rsidRPr="00112A80" w:rsidRDefault="00C364EC" w:rsidP="0040440E">
            <w:pPr>
              <w:rPr>
                <w:rFonts w:ascii="Arial" w:hAnsi="Arial" w:cs="Arial"/>
                <w:color w:val="000000"/>
                <w:sz w:val="18"/>
                <w:szCs w:val="20"/>
              </w:rPr>
            </w:pPr>
            <w:r w:rsidRPr="00112A80">
              <w:rPr>
                <w:rFonts w:ascii="Arial" w:hAnsi="Arial" w:cs="Arial"/>
                <w:color w:val="000000"/>
                <w:sz w:val="18"/>
                <w:szCs w:val="20"/>
              </w:rPr>
              <w:t>Ist ein ausreichendes Notfallmanagement (z. B. Notfallkoffer, Sauerstoffflasche, Defibrillator) verfügbar?</w:t>
            </w:r>
          </w:p>
        </w:tc>
        <w:tc>
          <w:tcPr>
            <w:tcW w:w="4083" w:type="dxa"/>
            <w:tcBorders>
              <w:left w:val="single" w:sz="4" w:space="0" w:color="FFFFFF"/>
              <w:right w:val="single" w:sz="4" w:space="0" w:color="FFFFFF"/>
            </w:tcBorders>
            <w:shd w:val="clear" w:color="auto" w:fill="E6E6E6"/>
            <w:vAlign w:val="center"/>
          </w:tcPr>
          <w:p w14:paraId="763A7BD7" w14:textId="77777777" w:rsidR="00C364EC" w:rsidRPr="00112A80" w:rsidRDefault="00C364EC" w:rsidP="00D43605">
            <w:pPr>
              <w:rPr>
                <w:rFonts w:ascii="Arial" w:hAnsi="Arial" w:cs="Arial"/>
                <w:color w:val="000000"/>
                <w:sz w:val="18"/>
                <w:szCs w:val="20"/>
              </w:rPr>
            </w:pPr>
            <w:r w:rsidRPr="00112A80">
              <w:rPr>
                <w:rFonts w:ascii="Arial" w:hAnsi="Arial" w:cs="Arial"/>
                <w:color w:val="000000"/>
                <w:sz w:val="18"/>
                <w:szCs w:val="20"/>
              </w:rPr>
              <w:fldChar w:fldCharType="begin">
                <w:ffData>
                  <w:name w:val="Kontrollkästchen1"/>
                  <w:enabled/>
                  <w:calcOnExit w:val="0"/>
                  <w:checkBox>
                    <w:sizeAuto/>
                    <w:default w:val="0"/>
                  </w:checkBox>
                </w:ffData>
              </w:fldChar>
            </w:r>
            <w:r w:rsidRPr="00112A80">
              <w:rPr>
                <w:rFonts w:ascii="Arial" w:hAnsi="Arial" w:cs="Arial"/>
                <w:color w:val="000000"/>
                <w:sz w:val="18"/>
                <w:szCs w:val="20"/>
              </w:rPr>
              <w:instrText xml:space="preserve"> FORMCHECKBOX </w:instrText>
            </w:r>
            <w:r w:rsidR="00050AB5">
              <w:rPr>
                <w:rFonts w:ascii="Arial" w:hAnsi="Arial" w:cs="Arial"/>
                <w:color w:val="000000"/>
                <w:sz w:val="18"/>
                <w:szCs w:val="20"/>
              </w:rPr>
            </w:r>
            <w:r w:rsidR="00050AB5">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erfüllt     </w:t>
            </w:r>
            <w:r w:rsidRPr="00112A80">
              <w:rPr>
                <w:rFonts w:ascii="Arial" w:hAnsi="Arial" w:cs="Arial"/>
                <w:color w:val="000000"/>
                <w:sz w:val="18"/>
                <w:szCs w:val="20"/>
              </w:rPr>
              <w:fldChar w:fldCharType="begin">
                <w:ffData>
                  <w:name w:val="Kontrollkästchen2"/>
                  <w:enabled/>
                  <w:calcOnExit w:val="0"/>
                  <w:checkBox>
                    <w:sizeAuto/>
                    <w:default w:val="0"/>
                  </w:checkBox>
                </w:ffData>
              </w:fldChar>
            </w:r>
            <w:r w:rsidRPr="00112A80">
              <w:rPr>
                <w:rFonts w:ascii="Arial" w:hAnsi="Arial" w:cs="Arial"/>
                <w:color w:val="000000"/>
                <w:sz w:val="18"/>
                <w:szCs w:val="20"/>
              </w:rPr>
              <w:instrText xml:space="preserve"> FORMCHECKBOX </w:instrText>
            </w:r>
            <w:r w:rsidR="00050AB5">
              <w:rPr>
                <w:rFonts w:ascii="Arial" w:hAnsi="Arial" w:cs="Arial"/>
                <w:color w:val="000000"/>
                <w:sz w:val="18"/>
                <w:szCs w:val="20"/>
              </w:rPr>
            </w:r>
            <w:r w:rsidR="00050AB5">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bedingt erfüllt     </w:t>
            </w:r>
            <w:r w:rsidRPr="00112A80">
              <w:rPr>
                <w:rFonts w:ascii="Arial" w:hAnsi="Arial" w:cs="Arial"/>
                <w:color w:val="000000"/>
                <w:sz w:val="18"/>
                <w:szCs w:val="20"/>
              </w:rPr>
              <w:fldChar w:fldCharType="begin">
                <w:ffData>
                  <w:name w:val="Kontrollkästchen3"/>
                  <w:enabled/>
                  <w:calcOnExit w:val="0"/>
                  <w:checkBox>
                    <w:sizeAuto/>
                    <w:default w:val="0"/>
                  </w:checkBox>
                </w:ffData>
              </w:fldChar>
            </w:r>
            <w:r w:rsidRPr="00112A80">
              <w:rPr>
                <w:rFonts w:ascii="Arial" w:hAnsi="Arial" w:cs="Arial"/>
                <w:color w:val="000000"/>
                <w:sz w:val="18"/>
                <w:szCs w:val="20"/>
              </w:rPr>
              <w:instrText xml:space="preserve"> FORMCHECKBOX </w:instrText>
            </w:r>
            <w:r w:rsidR="00050AB5">
              <w:rPr>
                <w:rFonts w:ascii="Arial" w:hAnsi="Arial" w:cs="Arial"/>
                <w:color w:val="000000"/>
                <w:sz w:val="18"/>
                <w:szCs w:val="20"/>
              </w:rPr>
            </w:r>
            <w:r w:rsidR="00050AB5">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nicht erfüllt </w:t>
            </w:r>
          </w:p>
        </w:tc>
      </w:tr>
    </w:tbl>
    <w:p w14:paraId="7439AE58" w14:textId="77777777" w:rsidR="006E3BCA" w:rsidRDefault="006E3BCA">
      <w:pPr>
        <w:pStyle w:val="Kopfzeile"/>
        <w:tabs>
          <w:tab w:val="clear" w:pos="4536"/>
          <w:tab w:val="clear" w:pos="9072"/>
        </w:tabs>
        <w:rPr>
          <w:color w:val="000000"/>
        </w:rPr>
      </w:pPr>
    </w:p>
    <w:p w14:paraId="63E25383" w14:textId="77777777" w:rsidR="005400FE" w:rsidRDefault="005400FE">
      <w:pPr>
        <w:pStyle w:val="Kopfzeile"/>
        <w:tabs>
          <w:tab w:val="clear" w:pos="4536"/>
          <w:tab w:val="clear" w:pos="9072"/>
        </w:tabs>
        <w:rPr>
          <w:color w:val="000000"/>
        </w:rPr>
      </w:pPr>
    </w:p>
    <w:p w14:paraId="7CAAB801" w14:textId="77777777" w:rsidR="005400FE" w:rsidRDefault="005400FE">
      <w:pPr>
        <w:pStyle w:val="Kopfzeile"/>
        <w:tabs>
          <w:tab w:val="clear" w:pos="4536"/>
          <w:tab w:val="clear" w:pos="9072"/>
        </w:tabs>
        <w:rPr>
          <w:color w:val="000000"/>
        </w:rPr>
      </w:pPr>
    </w:p>
    <w:p w14:paraId="3C620263" w14:textId="77777777" w:rsidR="005400FE" w:rsidRDefault="005400FE">
      <w:pPr>
        <w:pStyle w:val="Kopfzeile"/>
        <w:tabs>
          <w:tab w:val="clear" w:pos="4536"/>
          <w:tab w:val="clear" w:pos="9072"/>
        </w:tabs>
        <w:rPr>
          <w:color w:val="000000"/>
        </w:rPr>
      </w:pPr>
    </w:p>
    <w:p w14:paraId="17026BE8" w14:textId="77777777" w:rsidR="005400FE" w:rsidRDefault="005400FE">
      <w:pPr>
        <w:pStyle w:val="Kopfzeile"/>
        <w:tabs>
          <w:tab w:val="clear" w:pos="4536"/>
          <w:tab w:val="clear" w:pos="9072"/>
        </w:tabs>
        <w:rPr>
          <w:color w:val="000000"/>
        </w:rPr>
      </w:pPr>
    </w:p>
    <w:p w14:paraId="52F251E3" w14:textId="77777777" w:rsidR="005400FE" w:rsidRDefault="005400FE">
      <w:pPr>
        <w:pStyle w:val="Kopfzeile"/>
        <w:tabs>
          <w:tab w:val="clear" w:pos="4536"/>
          <w:tab w:val="clear" w:pos="9072"/>
        </w:tabs>
        <w:rPr>
          <w:color w:val="000000"/>
        </w:rPr>
      </w:pPr>
    </w:p>
    <w:p w14:paraId="353C4A8E" w14:textId="77777777" w:rsidR="005400FE" w:rsidRDefault="005400FE">
      <w:pPr>
        <w:pStyle w:val="Kopfzeile"/>
        <w:tabs>
          <w:tab w:val="clear" w:pos="4536"/>
          <w:tab w:val="clear" w:pos="9072"/>
        </w:tabs>
        <w:rPr>
          <w:color w:val="000000"/>
        </w:rPr>
      </w:pPr>
    </w:p>
    <w:p w14:paraId="6505024D" w14:textId="77777777" w:rsidR="005400FE" w:rsidRPr="00D042BB" w:rsidRDefault="005400FE">
      <w:pPr>
        <w:pStyle w:val="Kopfzeile"/>
        <w:tabs>
          <w:tab w:val="clear" w:pos="4536"/>
          <w:tab w:val="clear" w:pos="9072"/>
        </w:tabs>
        <w:rPr>
          <w:rFonts w:ascii="Arial" w:hAnsi="Arial" w:cs="Arial"/>
          <w:color w:val="000000"/>
          <w:sz w:val="18"/>
          <w:szCs w:val="18"/>
        </w:rPr>
      </w:pPr>
    </w:p>
    <w:tbl>
      <w:tblPr>
        <w:tblW w:w="11692" w:type="dxa"/>
        <w:tblCellSpacing w:w="14" w:type="dxa"/>
        <w:tblInd w:w="-14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29"/>
        <w:gridCol w:w="5419"/>
        <w:gridCol w:w="4111"/>
        <w:gridCol w:w="284"/>
        <w:gridCol w:w="1049"/>
      </w:tblGrid>
      <w:tr w:rsidR="00C364EC" w:rsidRPr="00112A80" w14:paraId="0982AB94" w14:textId="77777777" w:rsidTr="00063F4D">
        <w:trPr>
          <w:gridAfter w:val="2"/>
          <w:wAfter w:w="1291" w:type="dxa"/>
          <w:trHeight w:val="784"/>
          <w:tblCellSpacing w:w="14" w:type="dxa"/>
        </w:trPr>
        <w:tc>
          <w:tcPr>
            <w:tcW w:w="787" w:type="dxa"/>
            <w:shd w:val="clear" w:color="auto" w:fill="D9D9D9"/>
            <w:vAlign w:val="center"/>
          </w:tcPr>
          <w:p w14:paraId="0C362036" w14:textId="77777777" w:rsidR="00C364EC" w:rsidRPr="00112A80" w:rsidRDefault="00C364EC" w:rsidP="00503DCA">
            <w:pPr>
              <w:rPr>
                <w:rFonts w:ascii="Arial" w:hAnsi="Arial" w:cs="Arial"/>
                <w:i/>
                <w:color w:val="000000"/>
                <w:sz w:val="16"/>
                <w:szCs w:val="16"/>
              </w:rPr>
            </w:pPr>
            <w:r w:rsidRPr="00112A80">
              <w:rPr>
                <w:rFonts w:ascii="Arial" w:hAnsi="Arial" w:cs="Arial"/>
                <w:b/>
                <w:color w:val="000000"/>
                <w:sz w:val="18"/>
                <w:szCs w:val="18"/>
              </w:rPr>
              <w:t xml:space="preserve">1.3 </w:t>
            </w:r>
          </w:p>
          <w:p w14:paraId="137E8219" w14:textId="77777777" w:rsidR="00C364EC" w:rsidRPr="00112A80" w:rsidRDefault="00C364EC" w:rsidP="00901ABD">
            <w:pPr>
              <w:rPr>
                <w:rFonts w:ascii="Arial" w:hAnsi="Arial" w:cs="Arial"/>
                <w:i/>
                <w:color w:val="000000"/>
                <w:sz w:val="16"/>
                <w:szCs w:val="16"/>
              </w:rPr>
            </w:pPr>
          </w:p>
        </w:tc>
        <w:tc>
          <w:tcPr>
            <w:tcW w:w="9502" w:type="dxa"/>
            <w:gridSpan w:val="2"/>
            <w:shd w:val="clear" w:color="auto" w:fill="D9D9D9"/>
            <w:vAlign w:val="center"/>
          </w:tcPr>
          <w:p w14:paraId="7751C1AF" w14:textId="77777777" w:rsidR="00C364EC" w:rsidRPr="00112A80" w:rsidRDefault="00C364EC" w:rsidP="00503DCA">
            <w:pPr>
              <w:rPr>
                <w:rFonts w:ascii="Arial" w:hAnsi="Arial" w:cs="Arial"/>
                <w:b/>
                <w:color w:val="000000"/>
                <w:sz w:val="18"/>
                <w:szCs w:val="20"/>
              </w:rPr>
            </w:pPr>
            <w:r w:rsidRPr="00112A80">
              <w:rPr>
                <w:rFonts w:ascii="Arial" w:hAnsi="Arial" w:cs="Arial"/>
                <w:b/>
                <w:color w:val="000000"/>
                <w:sz w:val="18"/>
                <w:szCs w:val="18"/>
              </w:rPr>
              <w:t>Personelle</w:t>
            </w:r>
            <w:r w:rsidRPr="00112A80">
              <w:rPr>
                <w:rFonts w:ascii="Arial" w:hAnsi="Arial" w:cs="Arial"/>
                <w:b/>
                <w:color w:val="000000"/>
                <w:sz w:val="18"/>
                <w:szCs w:val="20"/>
              </w:rPr>
              <w:t xml:space="preserve"> Gegebenheiten</w:t>
            </w:r>
          </w:p>
          <w:p w14:paraId="16805727" w14:textId="77777777" w:rsidR="005400FE" w:rsidRDefault="00C364EC" w:rsidP="00503DCA">
            <w:pPr>
              <w:rPr>
                <w:rFonts w:ascii="Arial" w:hAnsi="Arial" w:cs="Arial"/>
                <w:i/>
                <w:color w:val="000000"/>
                <w:sz w:val="16"/>
                <w:szCs w:val="16"/>
              </w:rPr>
            </w:pPr>
            <w:r w:rsidRPr="00112A80">
              <w:rPr>
                <w:rFonts w:ascii="Arial" w:hAnsi="Arial" w:cs="Arial"/>
                <w:i/>
                <w:color w:val="000000"/>
                <w:sz w:val="16"/>
                <w:szCs w:val="16"/>
              </w:rPr>
              <w:t>DIN EN ISO 9001:</w:t>
            </w:r>
          </w:p>
          <w:p w14:paraId="549C4151" w14:textId="77777777" w:rsidR="00C364EC" w:rsidRPr="00112A80" w:rsidRDefault="00C364EC" w:rsidP="00503DCA">
            <w:pPr>
              <w:rPr>
                <w:rFonts w:ascii="Arial" w:hAnsi="Arial" w:cs="Arial"/>
                <w:i/>
                <w:color w:val="000000"/>
                <w:sz w:val="18"/>
                <w:szCs w:val="20"/>
              </w:rPr>
            </w:pPr>
            <w:r w:rsidRPr="00112A80">
              <w:rPr>
                <w:rFonts w:ascii="Arial" w:hAnsi="Arial" w:cs="Arial"/>
                <w:i/>
                <w:color w:val="000000"/>
                <w:sz w:val="16"/>
                <w:szCs w:val="16"/>
              </w:rPr>
              <w:t>Abschnitt 7 Unterstützung: 7.1 Ressourcen: 7.1.1 Allgemeines; 7.1.2 Personen; 7.2 Kompetenz; 7.3 Bewusstsein</w:t>
            </w:r>
          </w:p>
        </w:tc>
      </w:tr>
      <w:tr w:rsidR="00C364EC" w14:paraId="35A7F274" w14:textId="77777777" w:rsidTr="00063F4D">
        <w:trPr>
          <w:gridAfter w:val="2"/>
          <w:wAfter w:w="1291" w:type="dxa"/>
          <w:trHeight w:val="510"/>
          <w:tblCellSpacing w:w="14" w:type="dxa"/>
        </w:trPr>
        <w:tc>
          <w:tcPr>
            <w:tcW w:w="787" w:type="dxa"/>
            <w:shd w:val="clear" w:color="auto" w:fill="E6E6E6"/>
            <w:vAlign w:val="center"/>
          </w:tcPr>
          <w:p w14:paraId="74FCF67F" w14:textId="285E1CD4" w:rsidR="00C364EC" w:rsidRDefault="00C364EC">
            <w:pPr>
              <w:rPr>
                <w:rFonts w:ascii="Arial" w:hAnsi="Arial" w:cs="Arial"/>
                <w:sz w:val="18"/>
                <w:szCs w:val="20"/>
              </w:rPr>
            </w:pPr>
            <w:r>
              <w:rPr>
                <w:rFonts w:ascii="Arial" w:hAnsi="Arial" w:cs="Arial"/>
                <w:sz w:val="18"/>
                <w:szCs w:val="20"/>
              </w:rPr>
              <w:t>1.3.1</w:t>
            </w:r>
          </w:p>
        </w:tc>
        <w:tc>
          <w:tcPr>
            <w:tcW w:w="5391" w:type="dxa"/>
            <w:shd w:val="clear" w:color="auto" w:fill="E6E6E6"/>
            <w:vAlign w:val="center"/>
          </w:tcPr>
          <w:p w14:paraId="27896D02" w14:textId="77777777" w:rsidR="00C364EC" w:rsidRDefault="00C364EC" w:rsidP="00F41085">
            <w:pPr>
              <w:rPr>
                <w:rFonts w:ascii="Arial" w:hAnsi="Arial" w:cs="Arial"/>
                <w:sz w:val="18"/>
                <w:szCs w:val="20"/>
              </w:rPr>
            </w:pPr>
            <w:r>
              <w:rPr>
                <w:rFonts w:ascii="Arial" w:hAnsi="Arial" w:cs="Arial"/>
                <w:sz w:val="18"/>
                <w:szCs w:val="20"/>
              </w:rPr>
              <w:t>Ist das Ambulanzteam multiprofessionell besetzt?</w:t>
            </w:r>
            <w:r>
              <w:rPr>
                <w:rStyle w:val="Funotenzeichen"/>
                <w:rFonts w:ascii="Arial" w:hAnsi="Arial" w:cs="Arial"/>
                <w:sz w:val="18"/>
                <w:szCs w:val="20"/>
              </w:rPr>
              <w:footnoteReference w:id="3"/>
            </w:r>
          </w:p>
        </w:tc>
        <w:tc>
          <w:tcPr>
            <w:tcW w:w="4083" w:type="dxa"/>
            <w:shd w:val="clear" w:color="auto" w:fill="E6E6E6"/>
            <w:vAlign w:val="center"/>
          </w:tcPr>
          <w:p w14:paraId="5E27BDC4"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901ABD" w14:paraId="3066DA39" w14:textId="77777777" w:rsidTr="00063F4D">
        <w:trPr>
          <w:gridAfter w:val="2"/>
          <w:wAfter w:w="1291" w:type="dxa"/>
          <w:trHeight w:val="495"/>
          <w:tblCellSpacing w:w="14" w:type="dxa"/>
        </w:trPr>
        <w:tc>
          <w:tcPr>
            <w:tcW w:w="787" w:type="dxa"/>
            <w:shd w:val="clear" w:color="auto" w:fill="E6E6E6"/>
            <w:vAlign w:val="center"/>
          </w:tcPr>
          <w:p w14:paraId="070D1559" w14:textId="77777777" w:rsidR="00901ABD" w:rsidRPr="00063F4D" w:rsidRDefault="00F41085">
            <w:pPr>
              <w:rPr>
                <w:rFonts w:ascii="Arial" w:hAnsi="Arial" w:cs="Arial"/>
                <w:sz w:val="18"/>
                <w:szCs w:val="20"/>
              </w:rPr>
            </w:pPr>
            <w:r w:rsidRPr="00063F4D">
              <w:rPr>
                <w:rFonts w:ascii="Arial" w:hAnsi="Arial" w:cs="Arial"/>
                <w:sz w:val="18"/>
                <w:szCs w:val="20"/>
              </w:rPr>
              <w:t>1</w:t>
            </w:r>
            <w:r w:rsidR="00901ABD" w:rsidRPr="00063F4D">
              <w:rPr>
                <w:rFonts w:ascii="Arial" w:hAnsi="Arial" w:cs="Arial"/>
                <w:sz w:val="18"/>
                <w:szCs w:val="20"/>
              </w:rPr>
              <w:t>.3.2</w:t>
            </w:r>
          </w:p>
        </w:tc>
        <w:tc>
          <w:tcPr>
            <w:tcW w:w="9502" w:type="dxa"/>
            <w:gridSpan w:val="2"/>
            <w:shd w:val="clear" w:color="auto" w:fill="E6E6E6"/>
            <w:vAlign w:val="center"/>
          </w:tcPr>
          <w:p w14:paraId="1BF8BC91" w14:textId="77777777" w:rsidR="00901ABD" w:rsidRDefault="00901ABD" w:rsidP="00F41085">
            <w:pPr>
              <w:rPr>
                <w:rFonts w:ascii="Arial" w:hAnsi="Arial" w:cs="Arial"/>
                <w:sz w:val="18"/>
                <w:szCs w:val="20"/>
              </w:rPr>
            </w:pPr>
            <w:r>
              <w:rPr>
                <w:rFonts w:ascii="Arial" w:hAnsi="Arial" w:cs="Arial"/>
                <w:sz w:val="18"/>
                <w:szCs w:val="20"/>
              </w:rPr>
              <w:t>Facharztstandard (§ 6 Abs. 1 Satz 1</w:t>
            </w:r>
            <w:r w:rsidR="00F568E4">
              <w:rPr>
                <w:rFonts w:ascii="Arial" w:hAnsi="Arial" w:cs="Arial"/>
                <w:sz w:val="18"/>
                <w:szCs w:val="20"/>
              </w:rPr>
              <w:t xml:space="preserve"> </w:t>
            </w:r>
            <w:r w:rsidR="00F568E4" w:rsidRPr="00063F4D">
              <w:rPr>
                <w:rFonts w:ascii="Arial" w:hAnsi="Arial" w:cs="Arial"/>
                <w:sz w:val="18"/>
                <w:szCs w:val="20"/>
              </w:rPr>
              <w:t>PIA-Vereinbarung gemäß §§ 113, 118 und 120 SGB V</w:t>
            </w:r>
            <w:r>
              <w:rPr>
                <w:rFonts w:ascii="Arial" w:hAnsi="Arial" w:cs="Arial"/>
                <w:sz w:val="18"/>
                <w:szCs w:val="20"/>
              </w:rPr>
              <w:t>)</w:t>
            </w:r>
            <w:r w:rsidR="00F41085">
              <w:rPr>
                <w:rStyle w:val="Funotenzeichen"/>
                <w:rFonts w:ascii="Arial" w:hAnsi="Arial" w:cs="Arial"/>
                <w:sz w:val="18"/>
                <w:szCs w:val="20"/>
              </w:rPr>
              <w:footnoteReference w:id="4"/>
            </w:r>
            <w:r>
              <w:rPr>
                <w:rFonts w:ascii="Arial" w:hAnsi="Arial" w:cs="Arial"/>
                <w:sz w:val="18"/>
                <w:szCs w:val="20"/>
              </w:rPr>
              <w:t xml:space="preserve"> und Weiterbildung</w:t>
            </w:r>
          </w:p>
        </w:tc>
      </w:tr>
      <w:tr w:rsidR="00C364EC" w14:paraId="0E62EB58" w14:textId="77777777" w:rsidTr="00063F4D">
        <w:trPr>
          <w:gridAfter w:val="2"/>
          <w:wAfter w:w="1291" w:type="dxa"/>
          <w:trHeight w:val="680"/>
          <w:tblCellSpacing w:w="14" w:type="dxa"/>
        </w:trPr>
        <w:tc>
          <w:tcPr>
            <w:tcW w:w="787" w:type="dxa"/>
            <w:shd w:val="clear" w:color="auto" w:fill="E6E6E6"/>
            <w:vAlign w:val="center"/>
          </w:tcPr>
          <w:p w14:paraId="74CE847C" w14:textId="77777777" w:rsidR="00C364EC" w:rsidRDefault="00C364EC">
            <w:pPr>
              <w:rPr>
                <w:rFonts w:ascii="Arial" w:hAnsi="Arial" w:cs="Arial"/>
                <w:sz w:val="18"/>
                <w:szCs w:val="20"/>
              </w:rPr>
            </w:pPr>
            <w:r>
              <w:rPr>
                <w:rFonts w:ascii="Arial" w:hAnsi="Arial" w:cs="Arial"/>
                <w:sz w:val="18"/>
                <w:szCs w:val="20"/>
              </w:rPr>
              <w:t>1.3.2.1</w:t>
            </w:r>
          </w:p>
        </w:tc>
        <w:tc>
          <w:tcPr>
            <w:tcW w:w="5391" w:type="dxa"/>
            <w:shd w:val="clear" w:color="auto" w:fill="E6E6E6"/>
            <w:vAlign w:val="center"/>
          </w:tcPr>
          <w:p w14:paraId="31BD89B3" w14:textId="6F28117C" w:rsidR="00C364EC" w:rsidRDefault="00C364EC" w:rsidP="006E3BCA">
            <w:pPr>
              <w:rPr>
                <w:rFonts w:ascii="Arial" w:hAnsi="Arial" w:cs="Arial"/>
                <w:sz w:val="18"/>
                <w:szCs w:val="20"/>
              </w:rPr>
            </w:pPr>
            <w:r>
              <w:rPr>
                <w:rFonts w:ascii="Arial" w:hAnsi="Arial" w:cs="Arial"/>
                <w:sz w:val="18"/>
                <w:szCs w:val="20"/>
              </w:rPr>
              <w:t xml:space="preserve">Erfüllt </w:t>
            </w:r>
            <w:r w:rsidR="00C57D32">
              <w:rPr>
                <w:rFonts w:ascii="Arial" w:hAnsi="Arial" w:cs="Arial"/>
                <w:sz w:val="18"/>
                <w:szCs w:val="20"/>
              </w:rPr>
              <w:t>die</w:t>
            </w:r>
            <w:r>
              <w:rPr>
                <w:rFonts w:ascii="Arial" w:hAnsi="Arial" w:cs="Arial"/>
                <w:sz w:val="18"/>
                <w:szCs w:val="20"/>
              </w:rPr>
              <w:t xml:space="preserve"> PIA die Kriterien des Facharztstandards?</w:t>
            </w:r>
          </w:p>
        </w:tc>
        <w:tc>
          <w:tcPr>
            <w:tcW w:w="4083" w:type="dxa"/>
            <w:shd w:val="clear" w:color="auto" w:fill="E6E6E6"/>
            <w:vAlign w:val="center"/>
          </w:tcPr>
          <w:p w14:paraId="4F586D38"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14:paraId="7FFC3366" w14:textId="77777777" w:rsidTr="00063F4D">
        <w:trPr>
          <w:gridAfter w:val="2"/>
          <w:wAfter w:w="1291" w:type="dxa"/>
          <w:trHeight w:val="647"/>
          <w:tblCellSpacing w:w="14" w:type="dxa"/>
        </w:trPr>
        <w:tc>
          <w:tcPr>
            <w:tcW w:w="787" w:type="dxa"/>
            <w:shd w:val="clear" w:color="auto" w:fill="E6E6E6"/>
            <w:vAlign w:val="center"/>
          </w:tcPr>
          <w:p w14:paraId="03EB34F6" w14:textId="77777777" w:rsidR="00C364EC" w:rsidRDefault="00C364EC">
            <w:pPr>
              <w:rPr>
                <w:rFonts w:ascii="Arial" w:hAnsi="Arial" w:cs="Arial"/>
                <w:sz w:val="18"/>
                <w:szCs w:val="20"/>
              </w:rPr>
            </w:pPr>
            <w:r>
              <w:rPr>
                <w:rFonts w:ascii="Arial" w:hAnsi="Arial" w:cs="Arial"/>
                <w:sz w:val="18"/>
                <w:szCs w:val="20"/>
              </w:rPr>
              <w:t>1.3.2.2</w:t>
            </w:r>
          </w:p>
        </w:tc>
        <w:tc>
          <w:tcPr>
            <w:tcW w:w="5391" w:type="dxa"/>
            <w:shd w:val="clear" w:color="auto" w:fill="E6E6E6"/>
            <w:vAlign w:val="center"/>
          </w:tcPr>
          <w:p w14:paraId="715B785D" w14:textId="77777777" w:rsidR="00C364EC" w:rsidRDefault="00C364EC" w:rsidP="00F41085">
            <w:pPr>
              <w:rPr>
                <w:rFonts w:ascii="Arial" w:hAnsi="Arial" w:cs="Arial"/>
                <w:sz w:val="18"/>
                <w:szCs w:val="20"/>
              </w:rPr>
            </w:pPr>
            <w:r>
              <w:rPr>
                <w:rFonts w:ascii="Arial" w:hAnsi="Arial" w:cs="Arial"/>
                <w:sz w:val="18"/>
                <w:szCs w:val="20"/>
              </w:rPr>
              <w:t>Gibt es für alle Berufsgruppen Maßnahmen zur Fort- und Weiterbildung?</w:t>
            </w:r>
            <w:r>
              <w:rPr>
                <w:rStyle w:val="Funotenzeichen"/>
                <w:rFonts w:ascii="Arial" w:hAnsi="Arial" w:cs="Arial"/>
                <w:sz w:val="18"/>
                <w:szCs w:val="20"/>
              </w:rPr>
              <w:footnoteReference w:id="5"/>
            </w:r>
          </w:p>
        </w:tc>
        <w:tc>
          <w:tcPr>
            <w:tcW w:w="4083" w:type="dxa"/>
            <w:shd w:val="clear" w:color="auto" w:fill="E6E6E6"/>
            <w:vAlign w:val="center"/>
          </w:tcPr>
          <w:p w14:paraId="5D256E10"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00590FF9" w14:textId="77777777" w:rsidTr="00063F4D">
        <w:trPr>
          <w:gridAfter w:val="2"/>
          <w:wAfter w:w="1291" w:type="dxa"/>
          <w:trHeight w:val="798"/>
          <w:tblCellSpacing w:w="14" w:type="dxa"/>
        </w:trPr>
        <w:tc>
          <w:tcPr>
            <w:tcW w:w="787" w:type="dxa"/>
            <w:shd w:val="clear" w:color="auto" w:fill="E6E6E6"/>
            <w:vAlign w:val="center"/>
          </w:tcPr>
          <w:p w14:paraId="094CDD39" w14:textId="77777777" w:rsidR="00C364EC" w:rsidRDefault="00C364EC">
            <w:pPr>
              <w:rPr>
                <w:rFonts w:ascii="Arial" w:hAnsi="Arial" w:cs="Arial"/>
                <w:sz w:val="18"/>
                <w:szCs w:val="20"/>
              </w:rPr>
            </w:pPr>
            <w:r>
              <w:rPr>
                <w:rFonts w:ascii="Arial" w:hAnsi="Arial" w:cs="Arial"/>
                <w:sz w:val="18"/>
                <w:szCs w:val="20"/>
              </w:rPr>
              <w:t>1.3.2.3</w:t>
            </w:r>
          </w:p>
        </w:tc>
        <w:tc>
          <w:tcPr>
            <w:tcW w:w="5391" w:type="dxa"/>
            <w:shd w:val="clear" w:color="auto" w:fill="E6E6E6"/>
            <w:vAlign w:val="center"/>
          </w:tcPr>
          <w:p w14:paraId="64CF8F46" w14:textId="77777777" w:rsidR="00C364EC" w:rsidRDefault="00C364EC" w:rsidP="00063F4D">
            <w:pPr>
              <w:rPr>
                <w:rFonts w:ascii="Arial" w:hAnsi="Arial" w:cs="Arial"/>
                <w:sz w:val="18"/>
                <w:szCs w:val="20"/>
              </w:rPr>
            </w:pPr>
            <w:r>
              <w:rPr>
                <w:rFonts w:ascii="Arial" w:hAnsi="Arial" w:cs="Arial"/>
                <w:sz w:val="18"/>
                <w:szCs w:val="20"/>
              </w:rPr>
              <w:t>Ist ein rund um die Uhr erreichbarer Dienstarzt / Hintergrunddienst auch für die Notfallversorgung organisiert?</w:t>
            </w:r>
            <w:r w:rsidR="00EF09A4">
              <w:rPr>
                <w:rStyle w:val="Funotenzeichen"/>
                <w:rFonts w:ascii="Arial" w:hAnsi="Arial" w:cs="Arial"/>
                <w:sz w:val="18"/>
                <w:szCs w:val="20"/>
              </w:rPr>
              <w:footnoteReference w:id="6"/>
            </w:r>
          </w:p>
        </w:tc>
        <w:tc>
          <w:tcPr>
            <w:tcW w:w="4083" w:type="dxa"/>
            <w:shd w:val="clear" w:color="auto" w:fill="E6E6E6"/>
            <w:vAlign w:val="center"/>
          </w:tcPr>
          <w:p w14:paraId="09B859C8"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901ABD" w14:paraId="4044438F" w14:textId="77777777" w:rsidTr="00063F4D">
        <w:trPr>
          <w:trHeight w:val="80"/>
          <w:tblCellSpacing w:w="14" w:type="dxa"/>
        </w:trPr>
        <w:tc>
          <w:tcPr>
            <w:tcW w:w="10317" w:type="dxa"/>
            <w:gridSpan w:val="3"/>
            <w:vAlign w:val="center"/>
          </w:tcPr>
          <w:p w14:paraId="73C66D6A" w14:textId="77777777" w:rsidR="00901ABD" w:rsidRPr="00DE5786" w:rsidRDefault="00901ABD" w:rsidP="00F41085">
            <w:pPr>
              <w:pStyle w:val="Funotentext"/>
              <w:jc w:val="both"/>
              <w:rPr>
                <w:rFonts w:ascii="Arial" w:hAnsi="Arial" w:cs="Arial"/>
                <w:sz w:val="10"/>
                <w:szCs w:val="10"/>
              </w:rPr>
            </w:pPr>
          </w:p>
        </w:tc>
        <w:tc>
          <w:tcPr>
            <w:tcW w:w="256" w:type="dxa"/>
          </w:tcPr>
          <w:p w14:paraId="1E6070ED" w14:textId="77777777" w:rsidR="00901ABD" w:rsidRDefault="00901ABD" w:rsidP="00735FD9">
            <w:pPr>
              <w:pStyle w:val="Endnotentext"/>
              <w:jc w:val="both"/>
              <w:rPr>
                <w:rFonts w:ascii="Arial" w:hAnsi="Arial" w:cs="Arial"/>
                <w:sz w:val="14"/>
                <w:szCs w:val="14"/>
              </w:rPr>
            </w:pPr>
          </w:p>
        </w:tc>
        <w:tc>
          <w:tcPr>
            <w:tcW w:w="1007" w:type="dxa"/>
          </w:tcPr>
          <w:p w14:paraId="74D8E7DF" w14:textId="77777777" w:rsidR="00901ABD" w:rsidRDefault="00901ABD" w:rsidP="00735FD9">
            <w:pPr>
              <w:pStyle w:val="Endnotentext"/>
              <w:jc w:val="both"/>
              <w:rPr>
                <w:rFonts w:ascii="Arial" w:hAnsi="Arial" w:cs="Arial"/>
                <w:sz w:val="14"/>
                <w:szCs w:val="14"/>
              </w:rPr>
            </w:pPr>
          </w:p>
        </w:tc>
      </w:tr>
      <w:tr w:rsidR="00C364EC" w:rsidRPr="00112A80" w14:paraId="14908760" w14:textId="77777777" w:rsidTr="00D042BB">
        <w:trPr>
          <w:gridAfter w:val="2"/>
          <w:wAfter w:w="1291" w:type="dxa"/>
          <w:trHeight w:val="1188"/>
          <w:tblCellSpacing w:w="14" w:type="dxa"/>
        </w:trPr>
        <w:tc>
          <w:tcPr>
            <w:tcW w:w="787" w:type="dxa"/>
            <w:shd w:val="clear" w:color="auto" w:fill="D9D9D9"/>
            <w:vAlign w:val="center"/>
          </w:tcPr>
          <w:p w14:paraId="15E08E02" w14:textId="77777777" w:rsidR="00C364EC" w:rsidRPr="00112A80" w:rsidRDefault="00C364EC" w:rsidP="00503DCA">
            <w:pPr>
              <w:numPr>
                <w:ilvl w:val="1"/>
                <w:numId w:val="9"/>
              </w:numPr>
              <w:rPr>
                <w:rFonts w:ascii="Arial" w:hAnsi="Arial" w:cs="Arial"/>
                <w:b/>
                <w:color w:val="000000"/>
                <w:sz w:val="18"/>
                <w:szCs w:val="20"/>
              </w:rPr>
            </w:pPr>
          </w:p>
        </w:tc>
        <w:tc>
          <w:tcPr>
            <w:tcW w:w="9502" w:type="dxa"/>
            <w:gridSpan w:val="2"/>
            <w:shd w:val="clear" w:color="auto" w:fill="D9D9D9"/>
            <w:vAlign w:val="center"/>
          </w:tcPr>
          <w:p w14:paraId="62B49A06" w14:textId="77777777" w:rsidR="00C364EC" w:rsidRPr="00112A80" w:rsidRDefault="00C364EC" w:rsidP="00503DCA">
            <w:pPr>
              <w:shd w:val="pct15" w:color="auto" w:fill="auto"/>
              <w:rPr>
                <w:rFonts w:ascii="Arial" w:hAnsi="Arial" w:cs="Arial"/>
                <w:b/>
                <w:color w:val="000000"/>
                <w:sz w:val="18"/>
                <w:szCs w:val="18"/>
              </w:rPr>
            </w:pPr>
            <w:r w:rsidRPr="00112A80">
              <w:rPr>
                <w:rFonts w:ascii="Arial" w:hAnsi="Arial" w:cs="Arial"/>
                <w:b/>
                <w:color w:val="000000"/>
                <w:sz w:val="18"/>
                <w:szCs w:val="18"/>
              </w:rPr>
              <w:t>Indikationsstellung/Spezifischer Versorgungsauftrag</w:t>
            </w:r>
            <w:r w:rsidR="00D042BB">
              <w:rPr>
                <w:rStyle w:val="Funotenzeichen"/>
                <w:rFonts w:ascii="Arial" w:hAnsi="Arial" w:cs="Arial"/>
                <w:b/>
                <w:color w:val="000000"/>
                <w:sz w:val="18"/>
                <w:szCs w:val="18"/>
              </w:rPr>
              <w:footnoteReference w:id="7"/>
            </w:r>
          </w:p>
          <w:p w14:paraId="4585B3F8" w14:textId="77777777" w:rsidR="00C364EC" w:rsidRPr="00112A80" w:rsidRDefault="00C364EC" w:rsidP="00503DCA">
            <w:pPr>
              <w:shd w:val="pct15" w:color="auto" w:fill="auto"/>
              <w:rPr>
                <w:rFonts w:ascii="Arial" w:hAnsi="Arial" w:cs="Arial"/>
                <w:b/>
                <w:color w:val="000000"/>
                <w:sz w:val="18"/>
                <w:szCs w:val="18"/>
              </w:rPr>
            </w:pPr>
            <w:r w:rsidRPr="00112A80">
              <w:rPr>
                <w:rFonts w:ascii="Arial" w:hAnsi="Arial" w:cs="Arial"/>
                <w:b/>
                <w:color w:val="000000"/>
                <w:sz w:val="18"/>
                <w:szCs w:val="18"/>
              </w:rPr>
              <w:t>(vgl. §§ 1, 3 Abs. 2</w:t>
            </w:r>
            <w:r w:rsidR="00EF09A4">
              <w:rPr>
                <w:rFonts w:ascii="Arial" w:hAnsi="Arial" w:cs="Arial"/>
                <w:b/>
                <w:color w:val="000000"/>
                <w:sz w:val="18"/>
                <w:szCs w:val="18"/>
              </w:rPr>
              <w:t xml:space="preserve"> </w:t>
            </w:r>
            <w:r w:rsidR="00F568E4">
              <w:rPr>
                <w:rFonts w:ascii="Arial" w:hAnsi="Arial" w:cs="Arial"/>
                <w:b/>
                <w:color w:val="000000"/>
                <w:sz w:val="18"/>
                <w:szCs w:val="20"/>
              </w:rPr>
              <w:t>PIA-</w:t>
            </w:r>
            <w:r w:rsidR="00F568E4" w:rsidRPr="00F568E4">
              <w:rPr>
                <w:rFonts w:ascii="Arial" w:hAnsi="Arial" w:cs="Arial"/>
                <w:b/>
                <w:color w:val="000000"/>
                <w:sz w:val="18"/>
                <w:szCs w:val="20"/>
              </w:rPr>
              <w:t>Vereinbarung gemäß §§ 113, 118 und 120 SGB V</w:t>
            </w:r>
            <w:r w:rsidRPr="00112A80">
              <w:rPr>
                <w:rFonts w:ascii="Arial" w:hAnsi="Arial" w:cs="Arial"/>
                <w:b/>
                <w:color w:val="000000"/>
                <w:sz w:val="18"/>
                <w:szCs w:val="18"/>
              </w:rPr>
              <w:t xml:space="preserve">) </w:t>
            </w:r>
          </w:p>
          <w:p w14:paraId="3555F820" w14:textId="77777777" w:rsidR="00C364EC" w:rsidRPr="00112A80" w:rsidRDefault="00C364EC" w:rsidP="00503DCA">
            <w:pPr>
              <w:shd w:val="pct15" w:color="auto" w:fill="auto"/>
              <w:rPr>
                <w:rFonts w:ascii="Arial" w:hAnsi="Arial" w:cs="Arial"/>
                <w:i/>
                <w:color w:val="000000"/>
                <w:sz w:val="16"/>
                <w:szCs w:val="16"/>
              </w:rPr>
            </w:pPr>
            <w:r w:rsidRPr="00112A80">
              <w:rPr>
                <w:rFonts w:ascii="Arial" w:hAnsi="Arial" w:cs="Arial"/>
                <w:i/>
                <w:color w:val="000000"/>
                <w:sz w:val="16"/>
                <w:szCs w:val="16"/>
              </w:rPr>
              <w:t xml:space="preserve">DIN EN ISO 9001: </w:t>
            </w:r>
          </w:p>
          <w:p w14:paraId="3E1CC4F5" w14:textId="77777777" w:rsidR="00C364EC" w:rsidRPr="00112A80" w:rsidRDefault="00C364EC" w:rsidP="00503DCA">
            <w:pPr>
              <w:shd w:val="pct15" w:color="auto" w:fill="auto"/>
              <w:rPr>
                <w:rFonts w:ascii="Arial" w:hAnsi="Arial" w:cs="Arial"/>
                <w:i/>
                <w:color w:val="000000"/>
                <w:sz w:val="16"/>
                <w:szCs w:val="16"/>
              </w:rPr>
            </w:pPr>
            <w:r w:rsidRPr="00112A80">
              <w:rPr>
                <w:rFonts w:ascii="Arial" w:hAnsi="Arial" w:cs="Arial"/>
                <w:i/>
                <w:color w:val="000000"/>
                <w:sz w:val="16"/>
                <w:szCs w:val="16"/>
              </w:rPr>
              <w:t>Abschnitt 4 Kontext der Organisation: 4.1 Verstehen der Organisation und ihres Kontextes; 4.2 Verstehen der Erfordernisse und Erwartungen interessierter Parteien; 4.3 Festlegen des Anwendungsbereichs des QMS; 4.4 QMS und seine Prozesse</w:t>
            </w:r>
          </w:p>
          <w:p w14:paraId="70BCC2F8" w14:textId="77777777" w:rsidR="00D042BB" w:rsidRPr="00112A80" w:rsidRDefault="00C364EC" w:rsidP="00D042BB">
            <w:pPr>
              <w:shd w:val="pct15" w:color="auto" w:fill="auto"/>
              <w:rPr>
                <w:rFonts w:ascii="Arial" w:hAnsi="Arial" w:cs="Arial"/>
                <w:b/>
                <w:color w:val="000000"/>
                <w:sz w:val="18"/>
                <w:szCs w:val="20"/>
              </w:rPr>
            </w:pPr>
            <w:r w:rsidRPr="00112A80">
              <w:rPr>
                <w:rFonts w:ascii="Arial" w:hAnsi="Arial" w:cs="Arial"/>
                <w:i/>
                <w:color w:val="000000"/>
                <w:sz w:val="16"/>
                <w:szCs w:val="16"/>
              </w:rPr>
              <w:t>Abschnitt 7 Unterstützung: 7.1.2 Personen; 7.1.3 Infrastruktur; 7.2 Kompetenz</w:t>
            </w:r>
          </w:p>
        </w:tc>
      </w:tr>
      <w:tr w:rsidR="00C364EC" w14:paraId="70CC9883" w14:textId="77777777" w:rsidTr="00DE5786">
        <w:trPr>
          <w:gridAfter w:val="2"/>
          <w:wAfter w:w="1291" w:type="dxa"/>
          <w:trHeight w:val="727"/>
          <w:tblCellSpacing w:w="14" w:type="dxa"/>
        </w:trPr>
        <w:tc>
          <w:tcPr>
            <w:tcW w:w="787" w:type="dxa"/>
            <w:shd w:val="clear" w:color="auto" w:fill="E6E6E6"/>
            <w:vAlign w:val="center"/>
          </w:tcPr>
          <w:p w14:paraId="07A63B48" w14:textId="77777777" w:rsidR="00C364EC" w:rsidRDefault="00C364EC">
            <w:pPr>
              <w:rPr>
                <w:rFonts w:ascii="Arial" w:hAnsi="Arial" w:cs="Arial"/>
                <w:sz w:val="18"/>
                <w:szCs w:val="20"/>
              </w:rPr>
            </w:pPr>
            <w:r>
              <w:rPr>
                <w:rFonts w:ascii="Arial" w:hAnsi="Arial" w:cs="Arial"/>
                <w:sz w:val="18"/>
                <w:szCs w:val="20"/>
              </w:rPr>
              <w:t>1.4.1</w:t>
            </w:r>
          </w:p>
        </w:tc>
        <w:tc>
          <w:tcPr>
            <w:tcW w:w="5391" w:type="dxa"/>
            <w:shd w:val="clear" w:color="auto" w:fill="E6E6E6"/>
            <w:vAlign w:val="center"/>
          </w:tcPr>
          <w:p w14:paraId="0F3CDEA0" w14:textId="17692437" w:rsidR="00C364EC" w:rsidRDefault="00C364EC" w:rsidP="00273D17">
            <w:pPr>
              <w:rPr>
                <w:rFonts w:ascii="Arial" w:hAnsi="Arial" w:cs="Arial"/>
                <w:sz w:val="18"/>
                <w:szCs w:val="20"/>
              </w:rPr>
            </w:pPr>
            <w:r>
              <w:rPr>
                <w:rFonts w:ascii="Arial" w:hAnsi="Arial" w:cs="Arial"/>
                <w:sz w:val="18"/>
                <w:szCs w:val="20"/>
              </w:rPr>
              <w:t>Wird die Indikation zur Diagnostik und Behandlung in der PIA</w:t>
            </w:r>
            <w:r w:rsidR="00063F4D">
              <w:rPr>
                <w:rFonts w:ascii="Arial" w:hAnsi="Arial" w:cs="Arial"/>
                <w:sz w:val="18"/>
                <w:szCs w:val="20"/>
              </w:rPr>
              <w:t xml:space="preserve"> </w:t>
            </w:r>
            <w:r w:rsidR="00D646E5">
              <w:rPr>
                <w:rFonts w:ascii="Arial" w:hAnsi="Arial" w:cs="Arial"/>
                <w:sz w:val="18"/>
                <w:szCs w:val="20"/>
              </w:rPr>
              <w:t xml:space="preserve">dem Krankheitsbild entsprechend </w:t>
            </w:r>
            <w:r w:rsidR="00076E27">
              <w:rPr>
                <w:rFonts w:ascii="Arial" w:hAnsi="Arial" w:cs="Arial"/>
                <w:sz w:val="18"/>
                <w:szCs w:val="20"/>
              </w:rPr>
              <w:t xml:space="preserve">nach Facharztstandard </w:t>
            </w:r>
            <w:r>
              <w:rPr>
                <w:rFonts w:ascii="Arial" w:hAnsi="Arial" w:cs="Arial"/>
                <w:sz w:val="18"/>
                <w:szCs w:val="20"/>
              </w:rPr>
              <w:t xml:space="preserve">geprüft </w:t>
            </w:r>
            <w:r w:rsidR="004737BD">
              <w:rPr>
                <w:rFonts w:ascii="Arial" w:hAnsi="Arial" w:cs="Arial"/>
                <w:sz w:val="18"/>
                <w:szCs w:val="20"/>
              </w:rPr>
              <w:t xml:space="preserve">und dokumentiert </w:t>
            </w:r>
            <w:r>
              <w:rPr>
                <w:rFonts w:ascii="Arial" w:hAnsi="Arial" w:cs="Arial"/>
                <w:sz w:val="18"/>
                <w:szCs w:val="20"/>
              </w:rPr>
              <w:t>(§ 2 Abs. 1</w:t>
            </w:r>
            <w:r w:rsidR="00BC3D35">
              <w:rPr>
                <w:rFonts w:ascii="Arial" w:hAnsi="Arial" w:cs="Arial"/>
                <w:sz w:val="18"/>
                <w:szCs w:val="20"/>
              </w:rPr>
              <w:t xml:space="preserve"> i.V.m. § 4 Abs. 2</w:t>
            </w:r>
            <w:r>
              <w:rPr>
                <w:rFonts w:ascii="Arial" w:hAnsi="Arial" w:cs="Arial"/>
                <w:sz w:val="18"/>
                <w:szCs w:val="20"/>
              </w:rPr>
              <w:t xml:space="preserve"> der Vereinbarung)</w:t>
            </w:r>
            <w:r w:rsidR="00F568E4">
              <w:rPr>
                <w:rFonts w:ascii="Arial" w:hAnsi="Arial" w:cs="Arial"/>
                <w:sz w:val="18"/>
                <w:szCs w:val="20"/>
              </w:rPr>
              <w:t>?</w:t>
            </w:r>
          </w:p>
        </w:tc>
        <w:tc>
          <w:tcPr>
            <w:tcW w:w="4083" w:type="dxa"/>
            <w:shd w:val="clear" w:color="auto" w:fill="E6E6E6"/>
            <w:vAlign w:val="center"/>
          </w:tcPr>
          <w:p w14:paraId="2D354CB5"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4714FE2B" w14:textId="77777777" w:rsidTr="00D042BB">
        <w:trPr>
          <w:gridAfter w:val="2"/>
          <w:wAfter w:w="1291" w:type="dxa"/>
          <w:trHeight w:val="653"/>
          <w:tblCellSpacing w:w="14" w:type="dxa"/>
        </w:trPr>
        <w:tc>
          <w:tcPr>
            <w:tcW w:w="787" w:type="dxa"/>
            <w:shd w:val="clear" w:color="auto" w:fill="E6E6E6"/>
            <w:vAlign w:val="center"/>
          </w:tcPr>
          <w:p w14:paraId="7403D4D8" w14:textId="77777777" w:rsidR="00C364EC" w:rsidRDefault="00C364EC">
            <w:pPr>
              <w:rPr>
                <w:rFonts w:ascii="Arial" w:hAnsi="Arial" w:cs="Arial"/>
                <w:sz w:val="18"/>
                <w:szCs w:val="20"/>
              </w:rPr>
            </w:pPr>
            <w:r>
              <w:rPr>
                <w:rFonts w:ascii="Arial" w:hAnsi="Arial" w:cs="Arial"/>
                <w:sz w:val="18"/>
                <w:szCs w:val="20"/>
              </w:rPr>
              <w:t>1.4.2</w:t>
            </w:r>
          </w:p>
        </w:tc>
        <w:tc>
          <w:tcPr>
            <w:tcW w:w="5391" w:type="dxa"/>
            <w:shd w:val="clear" w:color="auto" w:fill="E6E6E6"/>
            <w:vAlign w:val="center"/>
          </w:tcPr>
          <w:p w14:paraId="52095B07" w14:textId="77777777" w:rsidR="00C364EC" w:rsidRDefault="00C364EC" w:rsidP="0008614C">
            <w:pPr>
              <w:rPr>
                <w:rFonts w:ascii="Arial" w:hAnsi="Arial" w:cs="Arial"/>
                <w:sz w:val="18"/>
                <w:szCs w:val="20"/>
              </w:rPr>
            </w:pPr>
            <w:r>
              <w:rPr>
                <w:rFonts w:ascii="Arial" w:hAnsi="Arial" w:cs="Arial"/>
                <w:sz w:val="18"/>
                <w:szCs w:val="20"/>
              </w:rPr>
              <w:t>Inanspruchnahme der PIA</w:t>
            </w:r>
            <w:r w:rsidR="00063F4D">
              <w:rPr>
                <w:rFonts w:ascii="Arial" w:hAnsi="Arial" w:cs="Arial"/>
                <w:sz w:val="18"/>
                <w:szCs w:val="20"/>
              </w:rPr>
              <w:t xml:space="preserve"> (</w:t>
            </w:r>
            <w:r>
              <w:rPr>
                <w:rFonts w:ascii="Arial" w:hAnsi="Arial" w:cs="Arial"/>
                <w:sz w:val="18"/>
                <w:szCs w:val="20"/>
              </w:rPr>
              <w:t>“Aufnahmeregelungen“</w:t>
            </w:r>
            <w:r w:rsidR="00063F4D">
              <w:rPr>
                <w:rFonts w:ascii="Arial" w:hAnsi="Arial" w:cs="Arial"/>
                <w:sz w:val="18"/>
                <w:szCs w:val="20"/>
              </w:rPr>
              <w:t>)</w:t>
            </w:r>
          </w:p>
          <w:p w14:paraId="4BF5FF6C" w14:textId="4D5F9EEE" w:rsidR="00C364EC" w:rsidRPr="006E3BCA" w:rsidRDefault="00C364EC" w:rsidP="00F41085">
            <w:pPr>
              <w:rPr>
                <w:rFonts w:ascii="Arial" w:hAnsi="Arial" w:cs="Arial"/>
                <w:sz w:val="18"/>
                <w:szCs w:val="20"/>
                <w:vertAlign w:val="superscript"/>
              </w:rPr>
            </w:pPr>
            <w:r>
              <w:rPr>
                <w:rFonts w:ascii="Arial" w:hAnsi="Arial" w:cs="Arial"/>
                <w:sz w:val="18"/>
                <w:szCs w:val="20"/>
              </w:rPr>
              <w:t xml:space="preserve">Gibt es eine geregelte </w:t>
            </w:r>
            <w:r w:rsidR="00FF3EAE">
              <w:rPr>
                <w:rFonts w:ascii="Arial" w:hAnsi="Arial" w:cs="Arial"/>
                <w:sz w:val="18"/>
                <w:szCs w:val="20"/>
              </w:rPr>
              <w:t>Vorgehensweise,</w:t>
            </w:r>
            <w:r>
              <w:rPr>
                <w:rFonts w:ascii="Arial" w:hAnsi="Arial" w:cs="Arial"/>
                <w:sz w:val="18"/>
                <w:szCs w:val="20"/>
              </w:rPr>
              <w:t xml:space="preserve"> um die Kriterien einer PIA-Behandlung zu überprüfen?</w:t>
            </w:r>
          </w:p>
        </w:tc>
        <w:tc>
          <w:tcPr>
            <w:tcW w:w="4083" w:type="dxa"/>
            <w:shd w:val="clear" w:color="auto" w:fill="E6E6E6"/>
            <w:vAlign w:val="center"/>
          </w:tcPr>
          <w:p w14:paraId="3754B0F2"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D042BB" w14:paraId="1E0E60A3" w14:textId="77777777" w:rsidTr="00D042BB">
        <w:trPr>
          <w:gridAfter w:val="2"/>
          <w:wAfter w:w="1291" w:type="dxa"/>
          <w:trHeight w:val="886"/>
          <w:tblCellSpacing w:w="14" w:type="dxa"/>
        </w:trPr>
        <w:tc>
          <w:tcPr>
            <w:tcW w:w="787" w:type="dxa"/>
            <w:shd w:val="clear" w:color="auto" w:fill="E6E6E6"/>
            <w:vAlign w:val="center"/>
          </w:tcPr>
          <w:p w14:paraId="290B1024" w14:textId="69655981" w:rsidR="00D042BB" w:rsidRDefault="00D042BB" w:rsidP="00D042BB">
            <w:pPr>
              <w:rPr>
                <w:rFonts w:ascii="Arial" w:hAnsi="Arial" w:cs="Arial"/>
                <w:sz w:val="18"/>
                <w:szCs w:val="20"/>
              </w:rPr>
            </w:pPr>
            <w:r>
              <w:rPr>
                <w:rFonts w:ascii="Arial" w:hAnsi="Arial" w:cs="Arial"/>
                <w:sz w:val="18"/>
                <w:szCs w:val="20"/>
              </w:rPr>
              <w:t>1.4.</w:t>
            </w:r>
            <w:r w:rsidR="00FF3EAE">
              <w:rPr>
                <w:rFonts w:ascii="Arial" w:hAnsi="Arial" w:cs="Arial"/>
                <w:sz w:val="18"/>
                <w:szCs w:val="20"/>
              </w:rPr>
              <w:t>3</w:t>
            </w:r>
          </w:p>
        </w:tc>
        <w:tc>
          <w:tcPr>
            <w:tcW w:w="5391" w:type="dxa"/>
            <w:shd w:val="clear" w:color="auto" w:fill="E6E6E6"/>
            <w:vAlign w:val="center"/>
          </w:tcPr>
          <w:p w14:paraId="2877101E" w14:textId="77777777" w:rsidR="00D042BB" w:rsidRDefault="00D042BB" w:rsidP="00D042BB">
            <w:pPr>
              <w:rPr>
                <w:rFonts w:ascii="Arial" w:hAnsi="Arial" w:cs="Arial"/>
                <w:sz w:val="18"/>
                <w:szCs w:val="20"/>
              </w:rPr>
            </w:pPr>
            <w:r>
              <w:rPr>
                <w:rFonts w:ascii="Arial" w:hAnsi="Arial" w:cs="Arial"/>
                <w:sz w:val="18"/>
                <w:szCs w:val="20"/>
              </w:rPr>
              <w:t>Ist für den zuständigen Arzt oder Psychotherapeuten der rasche und datenschutzkonforme Zugriff auf die Daten von Vorbehandlungen in der eigenen Klinik möglich?</w:t>
            </w:r>
            <w:r w:rsidRPr="00D042BB">
              <w:rPr>
                <w:rStyle w:val="Funotenzeichen"/>
                <w:rFonts w:ascii="Arial" w:hAnsi="Arial" w:cs="Arial"/>
                <w:sz w:val="16"/>
                <w:szCs w:val="16"/>
              </w:rPr>
              <w:footnoteReference w:id="8"/>
            </w:r>
          </w:p>
        </w:tc>
        <w:tc>
          <w:tcPr>
            <w:tcW w:w="4083" w:type="dxa"/>
            <w:shd w:val="clear" w:color="auto" w:fill="E6E6E6"/>
            <w:vAlign w:val="center"/>
          </w:tcPr>
          <w:p w14:paraId="7AB21CF8" w14:textId="77777777" w:rsidR="00D042BB" w:rsidRDefault="00D042BB" w:rsidP="00D042BB">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bl>
    <w:p w14:paraId="289E2183" w14:textId="77777777" w:rsidR="00DE5786" w:rsidRDefault="00DE5786">
      <w:pPr>
        <w:rPr>
          <w:rFonts w:ascii="Arial" w:hAnsi="Arial" w:cs="Arial"/>
          <w:sz w:val="18"/>
          <w:szCs w:val="20"/>
        </w:rPr>
        <w:sectPr w:rsidR="00DE5786" w:rsidSect="00503DCA">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134" w:right="566" w:bottom="851" w:left="993" w:header="567" w:footer="0" w:gutter="0"/>
          <w:cols w:space="708"/>
          <w:docGrid w:linePitch="360"/>
        </w:sectPr>
      </w:pPr>
    </w:p>
    <w:p w14:paraId="55785F54" w14:textId="77777777" w:rsidR="00D042BB" w:rsidRDefault="00D042BB" w:rsidP="006D5BBA">
      <w:pPr>
        <w:rPr>
          <w:rFonts w:ascii="Arial" w:hAnsi="Arial" w:cs="Arial"/>
          <w:b/>
          <w:color w:val="000000"/>
          <w:sz w:val="18"/>
          <w:szCs w:val="20"/>
        </w:rPr>
        <w:sectPr w:rsidR="00D042BB" w:rsidSect="00DE5786">
          <w:endnotePr>
            <w:numFmt w:val="decimal"/>
          </w:endnotePr>
          <w:type w:val="continuous"/>
          <w:pgSz w:w="11906" w:h="16838" w:code="9"/>
          <w:pgMar w:top="1134" w:right="566" w:bottom="851" w:left="993" w:header="567" w:footer="0" w:gutter="0"/>
          <w:cols w:space="708"/>
          <w:docGrid w:linePitch="360"/>
        </w:sectPr>
      </w:pPr>
    </w:p>
    <w:p w14:paraId="05EDF0F6" w14:textId="77777777" w:rsidR="00D042BB" w:rsidRDefault="00D042BB" w:rsidP="006D5BBA">
      <w:pPr>
        <w:rPr>
          <w:rFonts w:ascii="Arial" w:hAnsi="Arial" w:cs="Arial"/>
          <w:b/>
          <w:color w:val="000000"/>
          <w:sz w:val="18"/>
          <w:szCs w:val="20"/>
        </w:rPr>
        <w:sectPr w:rsidR="00D042BB" w:rsidSect="00DE5786">
          <w:endnotePr>
            <w:numFmt w:val="decimal"/>
          </w:endnotePr>
          <w:type w:val="continuous"/>
          <w:pgSz w:w="11906" w:h="16838" w:code="9"/>
          <w:pgMar w:top="1134" w:right="566" w:bottom="851" w:left="993" w:header="567" w:footer="0" w:gutter="0"/>
          <w:cols w:space="708"/>
          <w:docGrid w:linePitch="360"/>
        </w:sectPr>
      </w:pPr>
    </w:p>
    <w:tbl>
      <w:tblPr>
        <w:tblW w:w="11694" w:type="dxa"/>
        <w:tblCellSpacing w:w="14" w:type="dxa"/>
        <w:tblInd w:w="-14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7"/>
        <w:gridCol w:w="779"/>
        <w:gridCol w:w="63"/>
        <w:gridCol w:w="5284"/>
        <w:gridCol w:w="4060"/>
        <w:gridCol w:w="284"/>
        <w:gridCol w:w="1177"/>
      </w:tblGrid>
      <w:tr w:rsidR="00C364EC" w:rsidRPr="00112A80" w14:paraId="2578B731" w14:textId="77777777" w:rsidTr="001E62D2">
        <w:trPr>
          <w:gridAfter w:val="2"/>
          <w:wAfter w:w="1419" w:type="dxa"/>
          <w:trHeight w:val="917"/>
          <w:tblCellSpacing w:w="14" w:type="dxa"/>
        </w:trPr>
        <w:tc>
          <w:tcPr>
            <w:tcW w:w="784" w:type="dxa"/>
            <w:gridSpan w:val="2"/>
            <w:shd w:val="clear" w:color="auto" w:fill="E6E6E6"/>
            <w:vAlign w:val="center"/>
          </w:tcPr>
          <w:p w14:paraId="1441BFDF" w14:textId="77777777" w:rsidR="00C364EC" w:rsidRPr="00112A80" w:rsidRDefault="005400FE" w:rsidP="006D5BBA">
            <w:pPr>
              <w:rPr>
                <w:rFonts w:ascii="Arial" w:hAnsi="Arial" w:cs="Arial"/>
                <w:b/>
                <w:color w:val="000000"/>
                <w:sz w:val="18"/>
                <w:szCs w:val="20"/>
              </w:rPr>
            </w:pPr>
            <w:r>
              <w:rPr>
                <w:rFonts w:ascii="Arial" w:hAnsi="Arial" w:cs="Arial"/>
                <w:b/>
                <w:color w:val="000000"/>
                <w:sz w:val="18"/>
                <w:szCs w:val="20"/>
              </w:rPr>
              <w:lastRenderedPageBreak/>
              <w:t>1.5</w:t>
            </w:r>
          </w:p>
        </w:tc>
        <w:tc>
          <w:tcPr>
            <w:tcW w:w="9379" w:type="dxa"/>
            <w:gridSpan w:val="3"/>
            <w:shd w:val="clear" w:color="auto" w:fill="E6E6E6"/>
            <w:vAlign w:val="center"/>
          </w:tcPr>
          <w:p w14:paraId="396A91D3" w14:textId="77777777" w:rsidR="00C364EC" w:rsidRPr="00112A80" w:rsidRDefault="00C364EC" w:rsidP="006D5BBA">
            <w:pPr>
              <w:rPr>
                <w:rFonts w:ascii="Arial" w:hAnsi="Arial" w:cs="Arial"/>
                <w:b/>
                <w:color w:val="000000"/>
                <w:sz w:val="18"/>
                <w:szCs w:val="20"/>
                <w:vertAlign w:val="superscript"/>
              </w:rPr>
            </w:pPr>
            <w:r w:rsidRPr="00112A80">
              <w:rPr>
                <w:rFonts w:ascii="Arial" w:hAnsi="Arial" w:cs="Arial"/>
                <w:b/>
                <w:color w:val="000000"/>
                <w:sz w:val="18"/>
                <w:szCs w:val="20"/>
              </w:rPr>
              <w:t>Kommunikationsstruktur</w:t>
            </w:r>
            <w:r w:rsidRPr="00112A80">
              <w:rPr>
                <w:rStyle w:val="Funotenzeichen"/>
                <w:rFonts w:ascii="Arial" w:hAnsi="Arial" w:cs="Arial"/>
                <w:b/>
                <w:color w:val="000000"/>
                <w:sz w:val="18"/>
                <w:szCs w:val="20"/>
              </w:rPr>
              <w:footnoteReference w:id="9"/>
            </w:r>
          </w:p>
          <w:p w14:paraId="48690DE4" w14:textId="77777777" w:rsidR="00C364EC" w:rsidRPr="00112A80" w:rsidRDefault="00C364EC" w:rsidP="006D5BBA">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w:t>
            </w:r>
          </w:p>
          <w:p w14:paraId="0146AD30" w14:textId="77777777" w:rsidR="00C364EC" w:rsidRPr="00112A80" w:rsidRDefault="00C364EC" w:rsidP="006D5BBA">
            <w:pPr>
              <w:rPr>
                <w:rFonts w:ascii="Arial" w:hAnsi="Arial" w:cs="Arial"/>
                <w:i/>
                <w:color w:val="000000"/>
                <w:sz w:val="16"/>
                <w:szCs w:val="16"/>
              </w:rPr>
            </w:pPr>
            <w:r w:rsidRPr="00112A80">
              <w:rPr>
                <w:rFonts w:ascii="Arial" w:hAnsi="Arial" w:cs="Arial"/>
                <w:i/>
                <w:color w:val="000000"/>
                <w:sz w:val="16"/>
                <w:szCs w:val="16"/>
              </w:rPr>
              <w:t>Abschnitt 7 Unterstützung: 7.4 Kommunikation; 7.5 Dokumentierte Information</w:t>
            </w:r>
          </w:p>
          <w:p w14:paraId="0F6EB73F" w14:textId="77777777" w:rsidR="00C364EC" w:rsidRPr="00112A80" w:rsidRDefault="00C364EC" w:rsidP="00D944EB">
            <w:pPr>
              <w:rPr>
                <w:rFonts w:ascii="Arial" w:hAnsi="Arial" w:cs="Arial"/>
                <w:color w:val="000000"/>
                <w:sz w:val="18"/>
                <w:szCs w:val="20"/>
              </w:rPr>
            </w:pPr>
            <w:r w:rsidRPr="00112A80">
              <w:rPr>
                <w:rFonts w:ascii="Arial" w:hAnsi="Arial" w:cs="Arial"/>
                <w:i/>
                <w:color w:val="000000"/>
                <w:sz w:val="16"/>
                <w:szCs w:val="16"/>
              </w:rPr>
              <w:t>Abschnitt 8 Betrieb: 8.2 Anforderungen an Produkte und Dienstleistungen; 8.2.1 Kommunikation mit dem Kunden</w:t>
            </w:r>
          </w:p>
        </w:tc>
      </w:tr>
      <w:tr w:rsidR="00C364EC" w14:paraId="081A7318" w14:textId="77777777" w:rsidTr="001E62D2">
        <w:trPr>
          <w:gridAfter w:val="2"/>
          <w:wAfter w:w="1419" w:type="dxa"/>
          <w:trHeight w:val="1056"/>
          <w:tblCellSpacing w:w="14" w:type="dxa"/>
        </w:trPr>
        <w:tc>
          <w:tcPr>
            <w:tcW w:w="784" w:type="dxa"/>
            <w:gridSpan w:val="2"/>
            <w:shd w:val="clear" w:color="auto" w:fill="E6E6E6"/>
            <w:vAlign w:val="center"/>
          </w:tcPr>
          <w:p w14:paraId="2318A6D6" w14:textId="77777777" w:rsidR="00C364EC" w:rsidRDefault="00C364EC" w:rsidP="00063F4D">
            <w:pPr>
              <w:rPr>
                <w:rFonts w:ascii="Arial" w:hAnsi="Arial" w:cs="Arial"/>
                <w:sz w:val="18"/>
                <w:szCs w:val="20"/>
              </w:rPr>
            </w:pPr>
            <w:r>
              <w:rPr>
                <w:rFonts w:ascii="Arial" w:hAnsi="Arial" w:cs="Arial"/>
                <w:sz w:val="18"/>
                <w:szCs w:val="20"/>
              </w:rPr>
              <w:t>1</w:t>
            </w:r>
            <w:r w:rsidR="005400FE">
              <w:rPr>
                <w:rFonts w:ascii="Arial" w:hAnsi="Arial" w:cs="Arial"/>
                <w:sz w:val="18"/>
                <w:szCs w:val="20"/>
              </w:rPr>
              <w:t>.5.1</w:t>
            </w:r>
          </w:p>
        </w:tc>
        <w:tc>
          <w:tcPr>
            <w:tcW w:w="5319" w:type="dxa"/>
            <w:gridSpan w:val="2"/>
            <w:shd w:val="clear" w:color="auto" w:fill="E6E6E6"/>
            <w:vAlign w:val="center"/>
          </w:tcPr>
          <w:p w14:paraId="03C51B47" w14:textId="60EB46BC" w:rsidR="00C364EC" w:rsidRDefault="00C364EC" w:rsidP="002C470C">
            <w:pPr>
              <w:rPr>
                <w:rFonts w:ascii="Arial" w:hAnsi="Arial" w:cs="Arial"/>
                <w:sz w:val="18"/>
                <w:szCs w:val="20"/>
              </w:rPr>
            </w:pPr>
            <w:r>
              <w:rPr>
                <w:rFonts w:ascii="Arial" w:hAnsi="Arial" w:cs="Arial"/>
                <w:sz w:val="18"/>
                <w:szCs w:val="20"/>
              </w:rPr>
              <w:t xml:space="preserve">Erfolgen Rücksprachen mit anderen an der Therapie Beteiligten, </w:t>
            </w:r>
            <w:r w:rsidR="00063F4D">
              <w:rPr>
                <w:rFonts w:ascii="Arial" w:hAnsi="Arial" w:cs="Arial"/>
                <w:sz w:val="18"/>
                <w:szCs w:val="20"/>
              </w:rPr>
              <w:t xml:space="preserve">Hinzuziehung </w:t>
            </w:r>
            <w:r>
              <w:rPr>
                <w:rFonts w:ascii="Arial" w:hAnsi="Arial" w:cs="Arial"/>
                <w:sz w:val="18"/>
                <w:szCs w:val="20"/>
              </w:rPr>
              <w:t>benötigter Personen usw. ohne wesentliche Verzögerungen oder sonstige Beeinträchtigungen des geordneten Arbeitsablaufes?</w:t>
            </w:r>
          </w:p>
        </w:tc>
        <w:tc>
          <w:tcPr>
            <w:tcW w:w="4032" w:type="dxa"/>
            <w:shd w:val="clear" w:color="auto" w:fill="E6E6E6"/>
            <w:vAlign w:val="center"/>
          </w:tcPr>
          <w:p w14:paraId="3BB41F1D" w14:textId="77777777" w:rsidR="00C364EC" w:rsidRDefault="00C364EC" w:rsidP="00C428F8">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36A7214B" w14:textId="77777777" w:rsidTr="001E62D2">
        <w:trPr>
          <w:gridAfter w:val="2"/>
          <w:wAfter w:w="1419" w:type="dxa"/>
          <w:trHeight w:val="677"/>
          <w:tblCellSpacing w:w="14" w:type="dxa"/>
        </w:trPr>
        <w:tc>
          <w:tcPr>
            <w:tcW w:w="784" w:type="dxa"/>
            <w:gridSpan w:val="2"/>
            <w:shd w:val="clear" w:color="auto" w:fill="E6E6E6"/>
            <w:vAlign w:val="center"/>
          </w:tcPr>
          <w:p w14:paraId="79BE0987" w14:textId="77777777" w:rsidR="00C364EC" w:rsidRDefault="005400FE" w:rsidP="006D5BBA">
            <w:pPr>
              <w:rPr>
                <w:rFonts w:ascii="Arial" w:hAnsi="Arial" w:cs="Arial"/>
                <w:sz w:val="18"/>
                <w:szCs w:val="20"/>
              </w:rPr>
            </w:pPr>
            <w:r>
              <w:rPr>
                <w:rFonts w:ascii="Arial" w:hAnsi="Arial" w:cs="Arial"/>
                <w:sz w:val="18"/>
                <w:szCs w:val="20"/>
              </w:rPr>
              <w:t>1.5.2</w:t>
            </w:r>
          </w:p>
        </w:tc>
        <w:tc>
          <w:tcPr>
            <w:tcW w:w="5319" w:type="dxa"/>
            <w:gridSpan w:val="2"/>
            <w:shd w:val="clear" w:color="auto" w:fill="E6E6E6"/>
            <w:vAlign w:val="center"/>
          </w:tcPr>
          <w:p w14:paraId="0A806786" w14:textId="77777777" w:rsidR="00C364EC" w:rsidRDefault="00C364EC" w:rsidP="00351BD1">
            <w:pPr>
              <w:rPr>
                <w:rFonts w:ascii="Arial" w:hAnsi="Arial" w:cs="Arial"/>
                <w:sz w:val="18"/>
                <w:szCs w:val="20"/>
              </w:rPr>
            </w:pPr>
            <w:r w:rsidRPr="00E33F53">
              <w:rPr>
                <w:rFonts w:ascii="Arial" w:hAnsi="Arial" w:cs="Arial"/>
                <w:sz w:val="18"/>
                <w:szCs w:val="20"/>
              </w:rPr>
              <w:t xml:space="preserve">Erfolgt eine zeitnahe Berichterstattung an die </w:t>
            </w:r>
            <w:r w:rsidR="00063F4D">
              <w:rPr>
                <w:rFonts w:ascii="Arial" w:hAnsi="Arial" w:cs="Arial"/>
                <w:sz w:val="18"/>
                <w:szCs w:val="20"/>
              </w:rPr>
              <w:t>w</w:t>
            </w:r>
            <w:r w:rsidRPr="00E33F53">
              <w:rPr>
                <w:rFonts w:ascii="Arial" w:hAnsi="Arial" w:cs="Arial"/>
                <w:sz w:val="18"/>
                <w:szCs w:val="20"/>
              </w:rPr>
              <w:t>eiterbehandelnden</w:t>
            </w:r>
            <w:r w:rsidR="00063F4D">
              <w:rPr>
                <w:rFonts w:ascii="Arial" w:hAnsi="Arial" w:cs="Arial"/>
                <w:sz w:val="18"/>
                <w:szCs w:val="20"/>
              </w:rPr>
              <w:t xml:space="preserve"> Ärzte und </w:t>
            </w:r>
            <w:r w:rsidR="00351BD1">
              <w:rPr>
                <w:rFonts w:ascii="Arial" w:hAnsi="Arial" w:cs="Arial"/>
                <w:sz w:val="18"/>
                <w:szCs w:val="20"/>
              </w:rPr>
              <w:t>Psychot</w:t>
            </w:r>
            <w:r w:rsidR="00063F4D">
              <w:rPr>
                <w:rFonts w:ascii="Arial" w:hAnsi="Arial" w:cs="Arial"/>
                <w:sz w:val="18"/>
                <w:szCs w:val="20"/>
              </w:rPr>
              <w:t>herapeuten</w:t>
            </w:r>
            <w:r w:rsidRPr="00E33F53">
              <w:rPr>
                <w:rFonts w:ascii="Arial" w:hAnsi="Arial" w:cs="Arial"/>
                <w:sz w:val="18"/>
                <w:szCs w:val="20"/>
              </w:rPr>
              <w:t xml:space="preserve"> (z.B. Arztbrief)?</w:t>
            </w:r>
            <w:r>
              <w:rPr>
                <w:rStyle w:val="Funotenzeichen"/>
                <w:rFonts w:ascii="Arial" w:hAnsi="Arial" w:cs="Arial"/>
                <w:sz w:val="18"/>
                <w:szCs w:val="20"/>
              </w:rPr>
              <w:footnoteReference w:id="10"/>
            </w:r>
            <w:r>
              <w:rPr>
                <w:rStyle w:val="Kommentarzeichen"/>
              </w:rPr>
              <w:t xml:space="preserve"> </w:t>
            </w:r>
          </w:p>
        </w:tc>
        <w:tc>
          <w:tcPr>
            <w:tcW w:w="4032" w:type="dxa"/>
            <w:shd w:val="clear" w:color="auto" w:fill="E6E6E6"/>
            <w:vAlign w:val="center"/>
          </w:tcPr>
          <w:p w14:paraId="7B102D4F" w14:textId="77777777" w:rsidR="00C364EC" w:rsidRDefault="00C364EC" w:rsidP="00C428F8">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0EF44E69" w14:textId="77777777" w:rsidTr="001E62D2">
        <w:trPr>
          <w:gridAfter w:val="2"/>
          <w:wAfter w:w="1419" w:type="dxa"/>
          <w:trHeight w:val="673"/>
          <w:tblCellSpacing w:w="14" w:type="dxa"/>
        </w:trPr>
        <w:tc>
          <w:tcPr>
            <w:tcW w:w="784" w:type="dxa"/>
            <w:gridSpan w:val="2"/>
            <w:shd w:val="clear" w:color="auto" w:fill="E6E6E6"/>
            <w:vAlign w:val="center"/>
          </w:tcPr>
          <w:p w14:paraId="44B4FBCF" w14:textId="77777777" w:rsidR="00C364EC" w:rsidRDefault="005400FE" w:rsidP="006D5BBA">
            <w:pPr>
              <w:rPr>
                <w:rFonts w:ascii="Arial" w:hAnsi="Arial" w:cs="Arial"/>
                <w:sz w:val="18"/>
                <w:szCs w:val="20"/>
              </w:rPr>
            </w:pPr>
            <w:r>
              <w:rPr>
                <w:rFonts w:ascii="Arial" w:hAnsi="Arial" w:cs="Arial"/>
                <w:sz w:val="18"/>
                <w:szCs w:val="20"/>
              </w:rPr>
              <w:t>1.5.3</w:t>
            </w:r>
          </w:p>
        </w:tc>
        <w:tc>
          <w:tcPr>
            <w:tcW w:w="5319" w:type="dxa"/>
            <w:gridSpan w:val="2"/>
            <w:shd w:val="clear" w:color="auto" w:fill="E6E6E6"/>
            <w:vAlign w:val="center"/>
          </w:tcPr>
          <w:p w14:paraId="6E2D0B90" w14:textId="77777777" w:rsidR="00C364EC" w:rsidRDefault="00C364EC" w:rsidP="002C470C">
            <w:pPr>
              <w:rPr>
                <w:rFonts w:ascii="Arial" w:hAnsi="Arial" w:cs="Arial"/>
                <w:sz w:val="18"/>
                <w:szCs w:val="20"/>
              </w:rPr>
            </w:pPr>
            <w:r w:rsidRPr="00E33F53">
              <w:rPr>
                <w:rFonts w:ascii="Arial" w:hAnsi="Arial" w:cs="Arial"/>
                <w:sz w:val="18"/>
                <w:szCs w:val="20"/>
              </w:rPr>
              <w:t>Werden Informationen von den Vorbehandelnden und Mitbehandelnden bzw. anderen Beteiligten</w:t>
            </w:r>
            <w:r w:rsidR="00063F4D">
              <w:rPr>
                <w:rFonts w:ascii="Arial" w:hAnsi="Arial" w:cs="Arial"/>
                <w:sz w:val="18"/>
                <w:szCs w:val="20"/>
              </w:rPr>
              <w:t xml:space="preserve"> eingeholt</w:t>
            </w:r>
            <w:r w:rsidRPr="00E33F53">
              <w:rPr>
                <w:rFonts w:ascii="Arial" w:hAnsi="Arial" w:cs="Arial"/>
                <w:sz w:val="18"/>
                <w:szCs w:val="20"/>
              </w:rPr>
              <w:t>?</w:t>
            </w:r>
          </w:p>
        </w:tc>
        <w:tc>
          <w:tcPr>
            <w:tcW w:w="4032" w:type="dxa"/>
            <w:shd w:val="clear" w:color="auto" w:fill="E6E6E6"/>
            <w:vAlign w:val="center"/>
          </w:tcPr>
          <w:p w14:paraId="51218B92" w14:textId="77777777" w:rsidR="00C364EC" w:rsidRDefault="00C364EC" w:rsidP="00C428F8">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57D32" w14:paraId="4D85E1FE" w14:textId="77777777" w:rsidTr="001E62D2">
        <w:trPr>
          <w:gridAfter w:val="2"/>
          <w:wAfter w:w="1419" w:type="dxa"/>
          <w:trHeight w:val="673"/>
          <w:tblCellSpacing w:w="14" w:type="dxa"/>
        </w:trPr>
        <w:tc>
          <w:tcPr>
            <w:tcW w:w="784" w:type="dxa"/>
            <w:gridSpan w:val="2"/>
            <w:shd w:val="clear" w:color="auto" w:fill="E6E6E6"/>
            <w:vAlign w:val="center"/>
          </w:tcPr>
          <w:p w14:paraId="11A0A1EF" w14:textId="1B4CDAC5" w:rsidR="00C57D32" w:rsidRDefault="00C57D32" w:rsidP="006D5BBA">
            <w:pPr>
              <w:rPr>
                <w:rFonts w:ascii="Arial" w:hAnsi="Arial" w:cs="Arial"/>
                <w:sz w:val="18"/>
                <w:szCs w:val="20"/>
              </w:rPr>
            </w:pPr>
            <w:r>
              <w:rPr>
                <w:rFonts w:ascii="Arial" w:hAnsi="Arial" w:cs="Arial"/>
                <w:sz w:val="18"/>
                <w:szCs w:val="20"/>
              </w:rPr>
              <w:t>1.5.4</w:t>
            </w:r>
          </w:p>
        </w:tc>
        <w:tc>
          <w:tcPr>
            <w:tcW w:w="5319" w:type="dxa"/>
            <w:gridSpan w:val="2"/>
            <w:shd w:val="clear" w:color="auto" w:fill="E6E6E6"/>
            <w:vAlign w:val="center"/>
          </w:tcPr>
          <w:p w14:paraId="5A710A71" w14:textId="702798D4" w:rsidR="00C57D32" w:rsidRPr="00E33F53" w:rsidRDefault="00C57D32" w:rsidP="002C470C">
            <w:pPr>
              <w:rPr>
                <w:rFonts w:ascii="Arial" w:hAnsi="Arial" w:cs="Arial"/>
                <w:sz w:val="18"/>
                <w:szCs w:val="20"/>
              </w:rPr>
            </w:pPr>
            <w:r>
              <w:rPr>
                <w:rFonts w:ascii="Arial" w:hAnsi="Arial" w:cs="Arial"/>
                <w:sz w:val="18"/>
                <w:szCs w:val="20"/>
              </w:rPr>
              <w:t xml:space="preserve">Werden die </w:t>
            </w:r>
            <w:r w:rsidR="00042E4C">
              <w:rPr>
                <w:rFonts w:ascii="Arial" w:hAnsi="Arial" w:cs="Arial"/>
                <w:sz w:val="18"/>
                <w:szCs w:val="20"/>
              </w:rPr>
              <w:t>Funktionen</w:t>
            </w:r>
            <w:r w:rsidR="00FF3EAE">
              <w:rPr>
                <w:rFonts w:ascii="Arial" w:hAnsi="Arial" w:cs="Arial"/>
                <w:sz w:val="18"/>
                <w:szCs w:val="20"/>
              </w:rPr>
              <w:t xml:space="preserve"> </w:t>
            </w:r>
            <w:r>
              <w:rPr>
                <w:rFonts w:ascii="Arial" w:hAnsi="Arial" w:cs="Arial"/>
                <w:sz w:val="18"/>
                <w:szCs w:val="20"/>
              </w:rPr>
              <w:t>der Telematikinfrastruktur in angemessenem Umfang genutzt?</w:t>
            </w:r>
          </w:p>
        </w:tc>
        <w:tc>
          <w:tcPr>
            <w:tcW w:w="4032" w:type="dxa"/>
            <w:shd w:val="clear" w:color="auto" w:fill="E6E6E6"/>
            <w:vAlign w:val="center"/>
          </w:tcPr>
          <w:p w14:paraId="3DAA68DE" w14:textId="5793C211" w:rsidR="00C57D32" w:rsidRDefault="005F4E37" w:rsidP="00C428F8">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14:paraId="7D8D7192" w14:textId="77777777" w:rsidTr="001E62D2">
        <w:trPr>
          <w:gridAfter w:val="2"/>
          <w:wAfter w:w="1419" w:type="dxa"/>
          <w:trHeight w:val="113"/>
          <w:tblCellSpacing w:w="14" w:type="dxa"/>
        </w:trPr>
        <w:tc>
          <w:tcPr>
            <w:tcW w:w="10191" w:type="dxa"/>
            <w:gridSpan w:val="5"/>
            <w:vAlign w:val="center"/>
          </w:tcPr>
          <w:p w14:paraId="4D70DAF9" w14:textId="77777777" w:rsidR="00C364EC" w:rsidRPr="009823B0" w:rsidRDefault="00C364EC" w:rsidP="00F41085">
            <w:pPr>
              <w:pStyle w:val="Endnotentext"/>
              <w:jc w:val="both"/>
              <w:rPr>
                <w:rFonts w:ascii="Arial" w:hAnsi="Arial" w:cs="Arial"/>
                <w:color w:val="008000"/>
                <w:sz w:val="10"/>
                <w:szCs w:val="10"/>
              </w:rPr>
            </w:pPr>
          </w:p>
        </w:tc>
      </w:tr>
      <w:tr w:rsidR="00C364EC" w:rsidRPr="00112A80" w14:paraId="7EB80DD9" w14:textId="77777777" w:rsidTr="001E62D2">
        <w:trPr>
          <w:gridBefore w:val="1"/>
          <w:gridAfter w:val="2"/>
          <w:wBefore w:w="5" w:type="dxa"/>
          <w:wAfter w:w="1419" w:type="dxa"/>
          <w:trHeight w:val="1134"/>
          <w:tblCellSpacing w:w="14" w:type="dxa"/>
        </w:trPr>
        <w:tc>
          <w:tcPr>
            <w:tcW w:w="814" w:type="dxa"/>
            <w:gridSpan w:val="2"/>
            <w:shd w:val="clear" w:color="auto" w:fill="D9D9D9"/>
            <w:vAlign w:val="center"/>
          </w:tcPr>
          <w:p w14:paraId="364AFC8E" w14:textId="77777777" w:rsidR="00C364EC" w:rsidRPr="00112A80" w:rsidRDefault="008D1709" w:rsidP="00503DCA">
            <w:pPr>
              <w:rPr>
                <w:rFonts w:ascii="Arial" w:hAnsi="Arial" w:cs="Arial"/>
                <w:i/>
                <w:color w:val="000000"/>
                <w:sz w:val="16"/>
                <w:szCs w:val="16"/>
              </w:rPr>
            </w:pPr>
            <w:r>
              <w:rPr>
                <w:rFonts w:ascii="Arial" w:hAnsi="Arial" w:cs="Arial"/>
                <w:b/>
                <w:color w:val="000000"/>
                <w:sz w:val="18"/>
                <w:szCs w:val="20"/>
              </w:rPr>
              <w:t>1.6</w:t>
            </w:r>
          </w:p>
          <w:p w14:paraId="75C799A4" w14:textId="77777777" w:rsidR="00C364EC" w:rsidRPr="00112A80" w:rsidRDefault="00C364EC" w:rsidP="00742CBE">
            <w:pPr>
              <w:ind w:left="360"/>
              <w:rPr>
                <w:rFonts w:ascii="Arial" w:hAnsi="Arial" w:cs="Arial"/>
                <w:i/>
                <w:color w:val="000000"/>
                <w:sz w:val="16"/>
                <w:szCs w:val="16"/>
              </w:rPr>
            </w:pPr>
          </w:p>
        </w:tc>
        <w:tc>
          <w:tcPr>
            <w:tcW w:w="9316" w:type="dxa"/>
            <w:gridSpan w:val="2"/>
            <w:shd w:val="clear" w:color="auto" w:fill="D9D9D9"/>
            <w:vAlign w:val="center"/>
          </w:tcPr>
          <w:p w14:paraId="055E226A" w14:textId="77777777" w:rsidR="00F568E4" w:rsidRDefault="00C364EC" w:rsidP="00503DCA">
            <w:pPr>
              <w:rPr>
                <w:rFonts w:ascii="Arial" w:hAnsi="Arial" w:cs="Arial"/>
                <w:b/>
                <w:color w:val="000000"/>
                <w:sz w:val="18"/>
                <w:szCs w:val="20"/>
              </w:rPr>
            </w:pPr>
            <w:r w:rsidRPr="00112A80">
              <w:rPr>
                <w:rFonts w:ascii="Arial" w:hAnsi="Arial" w:cs="Arial"/>
                <w:b/>
                <w:color w:val="000000"/>
                <w:sz w:val="18"/>
                <w:szCs w:val="20"/>
              </w:rPr>
              <w:t xml:space="preserve">Therapieangebot und Behandlungskontinuität </w:t>
            </w:r>
          </w:p>
          <w:p w14:paraId="075AFD79" w14:textId="77777777" w:rsidR="00C364EC" w:rsidRPr="00112A80" w:rsidRDefault="00F568E4" w:rsidP="00503DCA">
            <w:pPr>
              <w:rPr>
                <w:rFonts w:ascii="Arial" w:hAnsi="Arial" w:cs="Arial"/>
                <w:b/>
                <w:color w:val="000000"/>
                <w:sz w:val="18"/>
                <w:szCs w:val="20"/>
              </w:rPr>
            </w:pPr>
            <w:r>
              <w:rPr>
                <w:rFonts w:ascii="Arial" w:hAnsi="Arial" w:cs="Arial"/>
                <w:b/>
                <w:color w:val="000000"/>
                <w:sz w:val="18"/>
                <w:szCs w:val="20"/>
              </w:rPr>
              <w:t>(</w:t>
            </w:r>
            <w:r w:rsidR="00C364EC" w:rsidRPr="00112A80">
              <w:rPr>
                <w:rFonts w:ascii="Arial" w:hAnsi="Arial" w:cs="Arial"/>
                <w:b/>
                <w:color w:val="000000"/>
                <w:sz w:val="18"/>
                <w:szCs w:val="20"/>
              </w:rPr>
              <w:t xml:space="preserve">§ </w:t>
            </w:r>
            <w:r w:rsidR="00EF09A4">
              <w:rPr>
                <w:rFonts w:ascii="Arial" w:hAnsi="Arial" w:cs="Arial"/>
                <w:b/>
                <w:color w:val="000000"/>
                <w:sz w:val="18"/>
                <w:szCs w:val="20"/>
              </w:rPr>
              <w:t>6</w:t>
            </w:r>
            <w:r w:rsidR="00C364EC" w:rsidRPr="00112A80">
              <w:rPr>
                <w:rFonts w:ascii="Arial" w:hAnsi="Arial" w:cs="Arial"/>
                <w:b/>
                <w:color w:val="000000"/>
                <w:sz w:val="18"/>
                <w:szCs w:val="20"/>
              </w:rPr>
              <w:t xml:space="preserve"> Abs. 1</w:t>
            </w:r>
            <w:r>
              <w:rPr>
                <w:rFonts w:ascii="Arial" w:hAnsi="Arial" w:cs="Arial"/>
                <w:b/>
                <w:color w:val="000000"/>
                <w:sz w:val="18"/>
                <w:szCs w:val="20"/>
              </w:rPr>
              <w:t xml:space="preserve"> Satz 2 PIA-</w:t>
            </w:r>
            <w:r w:rsidRPr="00F568E4">
              <w:rPr>
                <w:rFonts w:ascii="Arial" w:hAnsi="Arial" w:cs="Arial"/>
                <w:b/>
                <w:color w:val="000000"/>
                <w:sz w:val="18"/>
                <w:szCs w:val="20"/>
              </w:rPr>
              <w:t>Vereinbarung gemäß §§ 113, 118 und 120 SGB V</w:t>
            </w:r>
            <w:r>
              <w:rPr>
                <w:rFonts w:ascii="Arial" w:hAnsi="Arial" w:cs="Arial"/>
                <w:b/>
                <w:color w:val="000000"/>
                <w:sz w:val="18"/>
                <w:szCs w:val="20"/>
              </w:rPr>
              <w:t>)</w:t>
            </w:r>
          </w:p>
          <w:p w14:paraId="48BAD0F1" w14:textId="77777777" w:rsidR="00C364EC" w:rsidRPr="00112A80" w:rsidRDefault="00C364EC" w:rsidP="00503DCA">
            <w:pPr>
              <w:rPr>
                <w:rFonts w:ascii="Arial" w:hAnsi="Arial" w:cs="Arial"/>
                <w:i/>
                <w:color w:val="000000"/>
                <w:sz w:val="18"/>
                <w:szCs w:val="20"/>
              </w:rPr>
            </w:pPr>
            <w:r w:rsidRPr="00112A80">
              <w:rPr>
                <w:rFonts w:ascii="Arial" w:hAnsi="Arial" w:cs="Arial"/>
                <w:i/>
                <w:color w:val="000000"/>
                <w:sz w:val="18"/>
                <w:szCs w:val="20"/>
              </w:rPr>
              <w:t>DIN EN ISO 9001:</w:t>
            </w:r>
          </w:p>
          <w:p w14:paraId="41EE7A0E" w14:textId="77777777" w:rsidR="00C364EC" w:rsidRPr="00112A80" w:rsidRDefault="00C364EC" w:rsidP="00503DCA">
            <w:pPr>
              <w:rPr>
                <w:rFonts w:ascii="Arial" w:hAnsi="Arial" w:cs="Arial"/>
                <w:i/>
                <w:color w:val="000000"/>
                <w:sz w:val="16"/>
                <w:szCs w:val="16"/>
              </w:rPr>
            </w:pPr>
            <w:r w:rsidRPr="00112A80">
              <w:rPr>
                <w:rFonts w:ascii="Arial" w:hAnsi="Arial" w:cs="Arial"/>
                <w:i/>
                <w:color w:val="000000"/>
                <w:sz w:val="16"/>
                <w:szCs w:val="16"/>
              </w:rPr>
              <w:t>Abschnitt 4 Kontext der Organisation: 4.2 Verstehen der Erfordernisse und Erwartungen interessierter Parteien Abschnitt 7 Unterstützung: 7.1.2 Personen</w:t>
            </w:r>
          </w:p>
          <w:p w14:paraId="74CD3004" w14:textId="77777777" w:rsidR="00C364EC" w:rsidRPr="00112A80" w:rsidRDefault="00C364EC" w:rsidP="00503DCA">
            <w:pPr>
              <w:rPr>
                <w:rFonts w:ascii="Arial" w:hAnsi="Arial" w:cs="Arial"/>
                <w:i/>
                <w:color w:val="000000"/>
                <w:sz w:val="16"/>
                <w:szCs w:val="16"/>
              </w:rPr>
            </w:pPr>
            <w:r w:rsidRPr="00112A80">
              <w:rPr>
                <w:rFonts w:ascii="Arial" w:hAnsi="Arial" w:cs="Arial"/>
                <w:i/>
                <w:color w:val="000000"/>
                <w:sz w:val="16"/>
                <w:szCs w:val="16"/>
              </w:rPr>
              <w:t>Abschnitt 8 Betrieb: 8.1 Betriebliche Planung und Steuerung</w:t>
            </w:r>
          </w:p>
        </w:tc>
      </w:tr>
      <w:tr w:rsidR="00C364EC" w14:paraId="4E3B7F7B" w14:textId="77777777" w:rsidTr="001E62D2">
        <w:trPr>
          <w:gridBefore w:val="1"/>
          <w:gridAfter w:val="2"/>
          <w:wBefore w:w="5" w:type="dxa"/>
          <w:wAfter w:w="1419" w:type="dxa"/>
          <w:trHeight w:val="680"/>
          <w:tblCellSpacing w:w="14" w:type="dxa"/>
        </w:trPr>
        <w:tc>
          <w:tcPr>
            <w:tcW w:w="814" w:type="dxa"/>
            <w:gridSpan w:val="2"/>
            <w:shd w:val="clear" w:color="auto" w:fill="E6E6E6"/>
            <w:vAlign w:val="center"/>
          </w:tcPr>
          <w:p w14:paraId="75F83C88" w14:textId="77777777" w:rsidR="00C364EC" w:rsidRDefault="008D1709">
            <w:pPr>
              <w:rPr>
                <w:rFonts w:ascii="Arial" w:hAnsi="Arial" w:cs="Arial"/>
                <w:sz w:val="18"/>
                <w:szCs w:val="20"/>
              </w:rPr>
            </w:pPr>
            <w:r>
              <w:rPr>
                <w:rFonts w:ascii="Arial" w:hAnsi="Arial" w:cs="Arial"/>
                <w:sz w:val="18"/>
                <w:szCs w:val="20"/>
              </w:rPr>
              <w:t>1.6.1</w:t>
            </w:r>
          </w:p>
        </w:tc>
        <w:tc>
          <w:tcPr>
            <w:tcW w:w="5256" w:type="dxa"/>
            <w:shd w:val="clear" w:color="auto" w:fill="E6E6E6"/>
            <w:vAlign w:val="center"/>
          </w:tcPr>
          <w:p w14:paraId="4F37339A" w14:textId="77777777" w:rsidR="00C364EC" w:rsidRDefault="00C364EC" w:rsidP="00EB6368">
            <w:pPr>
              <w:rPr>
                <w:rFonts w:ascii="Arial" w:hAnsi="Arial" w:cs="Arial"/>
                <w:sz w:val="18"/>
                <w:szCs w:val="20"/>
              </w:rPr>
            </w:pPr>
            <w:r>
              <w:rPr>
                <w:rFonts w:ascii="Arial" w:hAnsi="Arial" w:cs="Arial"/>
                <w:sz w:val="18"/>
                <w:szCs w:val="20"/>
              </w:rPr>
              <w:t>Wird die Behandlungskontinuität bei Patienten, die einer langfristigen Therapie bedürfen</w:t>
            </w:r>
            <w:r w:rsidR="00063F4D">
              <w:rPr>
                <w:rFonts w:ascii="Arial" w:hAnsi="Arial" w:cs="Arial"/>
                <w:sz w:val="18"/>
                <w:szCs w:val="20"/>
              </w:rPr>
              <w:t>,</w:t>
            </w:r>
            <w:r>
              <w:rPr>
                <w:rFonts w:ascii="Arial" w:hAnsi="Arial" w:cs="Arial"/>
                <w:sz w:val="18"/>
                <w:szCs w:val="20"/>
              </w:rPr>
              <w:t xml:space="preserve"> von der PIA angeboten? </w:t>
            </w:r>
          </w:p>
        </w:tc>
        <w:tc>
          <w:tcPr>
            <w:tcW w:w="4032" w:type="dxa"/>
            <w:shd w:val="clear" w:color="auto" w:fill="E6E6E6"/>
            <w:vAlign w:val="center"/>
          </w:tcPr>
          <w:p w14:paraId="13C38113"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7E338BBD" w14:textId="77777777" w:rsidTr="001E62D2">
        <w:trPr>
          <w:gridBefore w:val="1"/>
          <w:gridAfter w:val="2"/>
          <w:wBefore w:w="5" w:type="dxa"/>
          <w:wAfter w:w="1419" w:type="dxa"/>
          <w:trHeight w:val="539"/>
          <w:tblCellSpacing w:w="14" w:type="dxa"/>
        </w:trPr>
        <w:tc>
          <w:tcPr>
            <w:tcW w:w="814" w:type="dxa"/>
            <w:gridSpan w:val="2"/>
            <w:shd w:val="clear" w:color="auto" w:fill="E6E6E6"/>
            <w:vAlign w:val="center"/>
          </w:tcPr>
          <w:p w14:paraId="5B9679C2" w14:textId="77777777" w:rsidR="00C364EC" w:rsidRDefault="008D1709">
            <w:pPr>
              <w:rPr>
                <w:rFonts w:ascii="Arial" w:hAnsi="Arial" w:cs="Arial"/>
                <w:sz w:val="18"/>
                <w:szCs w:val="20"/>
              </w:rPr>
            </w:pPr>
            <w:r>
              <w:rPr>
                <w:rFonts w:ascii="Arial" w:hAnsi="Arial" w:cs="Arial"/>
                <w:sz w:val="18"/>
                <w:szCs w:val="20"/>
              </w:rPr>
              <w:t>1.6.2</w:t>
            </w:r>
          </w:p>
        </w:tc>
        <w:tc>
          <w:tcPr>
            <w:tcW w:w="5256" w:type="dxa"/>
            <w:shd w:val="clear" w:color="auto" w:fill="E6E6E6"/>
            <w:vAlign w:val="center"/>
          </w:tcPr>
          <w:p w14:paraId="36C9ECC8" w14:textId="3A1EFD98" w:rsidR="00C364EC" w:rsidRDefault="00020B1D" w:rsidP="00D944EB">
            <w:pPr>
              <w:rPr>
                <w:rFonts w:ascii="Arial" w:hAnsi="Arial" w:cs="Arial"/>
                <w:sz w:val="18"/>
                <w:szCs w:val="20"/>
              </w:rPr>
            </w:pPr>
            <w:r>
              <w:rPr>
                <w:rFonts w:ascii="Arial" w:hAnsi="Arial" w:cs="Arial"/>
                <w:sz w:val="18"/>
                <w:szCs w:val="20"/>
              </w:rPr>
              <w:t>Hält die PIA in angemessener Weise störungsspezifische Therapieangebote für die Behandlung spezifischer Erkrankungen vor?</w:t>
            </w:r>
          </w:p>
        </w:tc>
        <w:tc>
          <w:tcPr>
            <w:tcW w:w="4032" w:type="dxa"/>
            <w:shd w:val="clear" w:color="auto" w:fill="E6E6E6"/>
            <w:vAlign w:val="center"/>
          </w:tcPr>
          <w:p w14:paraId="7B8D7E4F"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2BF6BB3C" w14:textId="77777777" w:rsidTr="001E62D2">
        <w:trPr>
          <w:gridBefore w:val="1"/>
          <w:gridAfter w:val="2"/>
          <w:wBefore w:w="5" w:type="dxa"/>
          <w:wAfter w:w="1419" w:type="dxa"/>
          <w:trHeight w:val="510"/>
          <w:tblCellSpacing w:w="14" w:type="dxa"/>
        </w:trPr>
        <w:tc>
          <w:tcPr>
            <w:tcW w:w="814" w:type="dxa"/>
            <w:gridSpan w:val="2"/>
            <w:shd w:val="clear" w:color="auto" w:fill="E6E6E6"/>
            <w:vAlign w:val="center"/>
          </w:tcPr>
          <w:p w14:paraId="1A84D95C" w14:textId="77777777" w:rsidR="00C364EC" w:rsidRDefault="008D1709" w:rsidP="00266E4E">
            <w:pPr>
              <w:rPr>
                <w:rFonts w:ascii="Arial" w:hAnsi="Arial" w:cs="Arial"/>
                <w:sz w:val="18"/>
                <w:szCs w:val="20"/>
              </w:rPr>
            </w:pPr>
            <w:r>
              <w:rPr>
                <w:rFonts w:ascii="Arial" w:hAnsi="Arial" w:cs="Arial"/>
                <w:sz w:val="18"/>
                <w:szCs w:val="20"/>
              </w:rPr>
              <w:t>1.6.3</w:t>
            </w:r>
          </w:p>
        </w:tc>
        <w:tc>
          <w:tcPr>
            <w:tcW w:w="5256" w:type="dxa"/>
            <w:shd w:val="clear" w:color="auto" w:fill="E6E6E6"/>
            <w:vAlign w:val="center"/>
          </w:tcPr>
          <w:p w14:paraId="75935019" w14:textId="51F37E5E" w:rsidR="00C364EC" w:rsidRPr="00C428F8" w:rsidRDefault="00C364EC" w:rsidP="00F41085">
            <w:pPr>
              <w:rPr>
                <w:rFonts w:ascii="Arial" w:hAnsi="Arial" w:cs="Arial"/>
                <w:sz w:val="18"/>
                <w:szCs w:val="20"/>
                <w:vertAlign w:val="superscript"/>
              </w:rPr>
            </w:pPr>
            <w:r w:rsidRPr="00C428F8">
              <w:rPr>
                <w:rFonts w:ascii="Arial" w:hAnsi="Arial" w:cs="Arial"/>
                <w:sz w:val="18"/>
                <w:szCs w:val="20"/>
              </w:rPr>
              <w:t xml:space="preserve">Werden für die behandelten Patienten </w:t>
            </w:r>
            <w:r w:rsidR="00E47977">
              <w:rPr>
                <w:rFonts w:ascii="Arial" w:hAnsi="Arial" w:cs="Arial"/>
                <w:sz w:val="18"/>
                <w:szCs w:val="20"/>
              </w:rPr>
              <w:t>in angemessenen Maß</w:t>
            </w:r>
            <w:r w:rsidR="00FF3EAE">
              <w:rPr>
                <w:rFonts w:ascii="Arial" w:hAnsi="Arial" w:cs="Arial"/>
                <w:sz w:val="18"/>
                <w:szCs w:val="20"/>
              </w:rPr>
              <w:t xml:space="preserve"> </w:t>
            </w:r>
            <w:r w:rsidRPr="00C428F8">
              <w:rPr>
                <w:rFonts w:ascii="Arial" w:hAnsi="Arial" w:cs="Arial"/>
                <w:sz w:val="18"/>
                <w:szCs w:val="20"/>
              </w:rPr>
              <w:t>Gruppenleistungen angeboten?</w:t>
            </w:r>
            <w:r>
              <w:rPr>
                <w:rStyle w:val="Funotenzeichen"/>
                <w:rFonts w:ascii="Arial" w:hAnsi="Arial" w:cs="Arial"/>
                <w:sz w:val="18"/>
                <w:szCs w:val="20"/>
              </w:rPr>
              <w:footnoteReference w:id="11"/>
            </w:r>
          </w:p>
        </w:tc>
        <w:tc>
          <w:tcPr>
            <w:tcW w:w="4032" w:type="dxa"/>
            <w:shd w:val="clear" w:color="auto" w:fill="E6E6E6"/>
            <w:vAlign w:val="center"/>
          </w:tcPr>
          <w:p w14:paraId="2F74B955" w14:textId="77777777" w:rsidR="00C364EC" w:rsidRDefault="00C364EC" w:rsidP="00D02CCD">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1E62D2" w14:paraId="7B46A79E" w14:textId="77777777" w:rsidTr="00FF3EAE">
        <w:trPr>
          <w:gridBefore w:val="1"/>
          <w:wBefore w:w="5" w:type="dxa"/>
          <w:trHeight w:val="80"/>
          <w:tblCellSpacing w:w="14" w:type="dxa"/>
        </w:trPr>
        <w:tc>
          <w:tcPr>
            <w:tcW w:w="10158" w:type="dxa"/>
            <w:gridSpan w:val="4"/>
            <w:vAlign w:val="center"/>
          </w:tcPr>
          <w:p w14:paraId="45A02EEE" w14:textId="77777777" w:rsidR="001E62D2" w:rsidRDefault="001E62D2" w:rsidP="001E62D2">
            <w:pPr>
              <w:rPr>
                <w:rFonts w:ascii="Arial" w:hAnsi="Arial" w:cs="Arial"/>
                <w:sz w:val="18"/>
                <w:szCs w:val="20"/>
              </w:rPr>
            </w:pPr>
          </w:p>
        </w:tc>
        <w:tc>
          <w:tcPr>
            <w:tcW w:w="256" w:type="dxa"/>
            <w:vAlign w:val="center"/>
          </w:tcPr>
          <w:p w14:paraId="2D354B3C" w14:textId="77777777" w:rsidR="001E62D2" w:rsidRDefault="001E62D2" w:rsidP="001E62D2">
            <w:pPr>
              <w:jc w:val="center"/>
              <w:rPr>
                <w:rFonts w:ascii="Arial" w:hAnsi="Arial" w:cs="Arial"/>
                <w:sz w:val="14"/>
                <w:szCs w:val="14"/>
              </w:rPr>
            </w:pPr>
          </w:p>
        </w:tc>
        <w:tc>
          <w:tcPr>
            <w:tcW w:w="1135" w:type="dxa"/>
          </w:tcPr>
          <w:p w14:paraId="7094106A" w14:textId="77777777" w:rsidR="001E62D2" w:rsidRDefault="001E62D2" w:rsidP="001E62D2">
            <w:pPr>
              <w:rPr>
                <w:rFonts w:ascii="Arial" w:hAnsi="Arial" w:cs="Arial"/>
                <w:sz w:val="14"/>
                <w:szCs w:val="14"/>
              </w:rPr>
            </w:pPr>
          </w:p>
        </w:tc>
      </w:tr>
      <w:tr w:rsidR="001E62D2" w14:paraId="5459D4E8" w14:textId="77777777" w:rsidTr="001E62D2">
        <w:trPr>
          <w:gridBefore w:val="1"/>
          <w:gridAfter w:val="2"/>
          <w:wBefore w:w="5" w:type="dxa"/>
          <w:wAfter w:w="1419" w:type="dxa"/>
          <w:trHeight w:val="705"/>
          <w:tblCellSpacing w:w="14" w:type="dxa"/>
        </w:trPr>
        <w:tc>
          <w:tcPr>
            <w:tcW w:w="814" w:type="dxa"/>
            <w:gridSpan w:val="2"/>
            <w:tcBorders>
              <w:right w:val="single" w:sz="4" w:space="0" w:color="FFFFFF"/>
            </w:tcBorders>
            <w:shd w:val="clear" w:color="auto" w:fill="D9D9D9"/>
            <w:vAlign w:val="center"/>
          </w:tcPr>
          <w:p w14:paraId="60995501" w14:textId="77777777" w:rsidR="001E62D2" w:rsidRDefault="001E62D2" w:rsidP="001E62D2">
            <w:pPr>
              <w:rPr>
                <w:rFonts w:ascii="Arial" w:hAnsi="Arial" w:cs="Arial"/>
                <w:b/>
                <w:sz w:val="18"/>
                <w:szCs w:val="20"/>
              </w:rPr>
            </w:pPr>
            <w:r>
              <w:rPr>
                <w:rFonts w:ascii="Arial" w:hAnsi="Arial" w:cs="Arial"/>
                <w:b/>
                <w:sz w:val="18"/>
                <w:szCs w:val="20"/>
              </w:rPr>
              <w:t>1.7</w:t>
            </w:r>
          </w:p>
        </w:tc>
        <w:tc>
          <w:tcPr>
            <w:tcW w:w="9316" w:type="dxa"/>
            <w:gridSpan w:val="2"/>
            <w:tcBorders>
              <w:left w:val="single" w:sz="4" w:space="0" w:color="FFFFFF"/>
            </w:tcBorders>
            <w:shd w:val="clear" w:color="auto" w:fill="D9D9D9"/>
            <w:vAlign w:val="center"/>
          </w:tcPr>
          <w:p w14:paraId="755EE3E6" w14:textId="77777777" w:rsidR="001E62D2" w:rsidRDefault="001E62D2" w:rsidP="001E62D2">
            <w:pPr>
              <w:rPr>
                <w:rFonts w:ascii="Arial" w:hAnsi="Arial" w:cs="Arial"/>
                <w:b/>
                <w:sz w:val="18"/>
                <w:szCs w:val="20"/>
              </w:rPr>
            </w:pPr>
            <w:r>
              <w:rPr>
                <w:rFonts w:ascii="Arial" w:hAnsi="Arial" w:cs="Arial"/>
                <w:b/>
                <w:sz w:val="18"/>
                <w:szCs w:val="20"/>
              </w:rPr>
              <w:t>Sonstiges</w:t>
            </w:r>
          </w:p>
        </w:tc>
      </w:tr>
      <w:tr w:rsidR="001E62D2" w:rsidRPr="00112A80" w14:paraId="0541FAA0" w14:textId="77777777" w:rsidTr="001E62D2">
        <w:trPr>
          <w:gridBefore w:val="1"/>
          <w:gridAfter w:val="2"/>
          <w:wBefore w:w="5" w:type="dxa"/>
          <w:wAfter w:w="1419" w:type="dxa"/>
          <w:trHeight w:val="680"/>
          <w:tblCellSpacing w:w="14" w:type="dxa"/>
        </w:trPr>
        <w:tc>
          <w:tcPr>
            <w:tcW w:w="814" w:type="dxa"/>
            <w:gridSpan w:val="2"/>
            <w:tcBorders>
              <w:right w:val="single" w:sz="4" w:space="0" w:color="FFFFFF"/>
            </w:tcBorders>
            <w:shd w:val="clear" w:color="auto" w:fill="E6E6E6"/>
            <w:vAlign w:val="center"/>
          </w:tcPr>
          <w:p w14:paraId="1549A6EB" w14:textId="77777777" w:rsidR="001E62D2" w:rsidRPr="00063F4D" w:rsidRDefault="001E62D2" w:rsidP="001E62D2">
            <w:pPr>
              <w:rPr>
                <w:rFonts w:ascii="Arial" w:hAnsi="Arial" w:cs="Arial"/>
                <w:b/>
                <w:color w:val="000000"/>
                <w:sz w:val="18"/>
                <w:szCs w:val="20"/>
              </w:rPr>
            </w:pPr>
            <w:r w:rsidRPr="00063F4D">
              <w:rPr>
                <w:rFonts w:ascii="Arial" w:hAnsi="Arial" w:cs="Arial"/>
                <w:b/>
                <w:color w:val="000000"/>
                <w:sz w:val="18"/>
                <w:szCs w:val="20"/>
              </w:rPr>
              <w:t>1.</w:t>
            </w:r>
            <w:r>
              <w:rPr>
                <w:rFonts w:ascii="Arial" w:hAnsi="Arial" w:cs="Arial"/>
                <w:b/>
                <w:color w:val="000000"/>
                <w:sz w:val="18"/>
                <w:szCs w:val="20"/>
              </w:rPr>
              <w:t>7</w:t>
            </w:r>
            <w:r w:rsidRPr="00063F4D">
              <w:rPr>
                <w:rFonts w:ascii="Arial" w:hAnsi="Arial" w:cs="Arial"/>
                <w:b/>
                <w:color w:val="000000"/>
                <w:sz w:val="18"/>
                <w:szCs w:val="20"/>
              </w:rPr>
              <w:t>.1</w:t>
            </w:r>
          </w:p>
        </w:tc>
        <w:tc>
          <w:tcPr>
            <w:tcW w:w="9316" w:type="dxa"/>
            <w:gridSpan w:val="2"/>
            <w:tcBorders>
              <w:left w:val="single" w:sz="4" w:space="0" w:color="FFFFFF"/>
              <w:right w:val="single" w:sz="4" w:space="0" w:color="FFFFFF"/>
            </w:tcBorders>
            <w:shd w:val="clear" w:color="auto" w:fill="E6E6E6"/>
            <w:vAlign w:val="center"/>
          </w:tcPr>
          <w:p w14:paraId="459548A8" w14:textId="77777777" w:rsidR="001E62D2" w:rsidRDefault="001E62D2" w:rsidP="001E62D2">
            <w:pPr>
              <w:rPr>
                <w:rFonts w:ascii="Arial" w:hAnsi="Arial" w:cs="Arial"/>
                <w:b/>
                <w:color w:val="000000"/>
                <w:sz w:val="18"/>
                <w:szCs w:val="20"/>
              </w:rPr>
            </w:pPr>
            <w:r w:rsidRPr="00112A80">
              <w:rPr>
                <w:rFonts w:ascii="Arial" w:hAnsi="Arial" w:cs="Arial"/>
                <w:b/>
                <w:color w:val="000000"/>
                <w:sz w:val="18"/>
                <w:szCs w:val="20"/>
              </w:rPr>
              <w:t xml:space="preserve">Dokumentationssystem </w:t>
            </w:r>
          </w:p>
          <w:p w14:paraId="0B113338" w14:textId="77777777" w:rsidR="001E62D2" w:rsidRPr="00112A80" w:rsidRDefault="001E62D2" w:rsidP="001E62D2">
            <w:pPr>
              <w:rPr>
                <w:rFonts w:ascii="Arial" w:hAnsi="Arial" w:cs="Arial"/>
                <w:b/>
                <w:color w:val="000000"/>
                <w:sz w:val="18"/>
                <w:szCs w:val="20"/>
              </w:rPr>
            </w:pPr>
            <w:r w:rsidRPr="00112A80">
              <w:rPr>
                <w:rFonts w:ascii="Arial" w:hAnsi="Arial" w:cs="Arial"/>
                <w:b/>
                <w:color w:val="000000"/>
                <w:sz w:val="18"/>
                <w:szCs w:val="20"/>
              </w:rPr>
              <w:t>(§10 Abs. 1</w:t>
            </w:r>
            <w:r>
              <w:rPr>
                <w:rFonts w:ascii="Arial" w:hAnsi="Arial" w:cs="Arial"/>
                <w:b/>
                <w:color w:val="000000"/>
                <w:sz w:val="18"/>
                <w:szCs w:val="20"/>
              </w:rPr>
              <w:t xml:space="preserve"> PIA-</w:t>
            </w:r>
            <w:r w:rsidRPr="00F568E4">
              <w:rPr>
                <w:rFonts w:ascii="Arial" w:hAnsi="Arial" w:cs="Arial"/>
                <w:b/>
                <w:color w:val="000000"/>
                <w:sz w:val="18"/>
                <w:szCs w:val="20"/>
              </w:rPr>
              <w:t>Vereinbarung gemäß §§ 113, 118 und 120 SGB V</w:t>
            </w:r>
            <w:r w:rsidRPr="00112A80">
              <w:rPr>
                <w:rFonts w:ascii="Arial" w:hAnsi="Arial" w:cs="Arial"/>
                <w:b/>
                <w:color w:val="000000"/>
                <w:sz w:val="18"/>
                <w:szCs w:val="20"/>
              </w:rPr>
              <w:t>)</w:t>
            </w:r>
          </w:p>
          <w:p w14:paraId="2DE6AB2F" w14:textId="77777777" w:rsidR="001E62D2" w:rsidRPr="00112A80" w:rsidRDefault="001E62D2" w:rsidP="001E62D2">
            <w:pPr>
              <w:rPr>
                <w:rFonts w:ascii="Arial" w:hAnsi="Arial" w:cs="Arial"/>
                <w:color w:val="000000"/>
                <w:sz w:val="18"/>
                <w:szCs w:val="20"/>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Abschnitt 7 Unterstützung: 7.5 Dokumentierte Information; 7.5.2 Erstellen und Aktualisieren; 7.5.3. Lenkung dokumentierter Verfahren</w:t>
            </w:r>
          </w:p>
        </w:tc>
      </w:tr>
      <w:tr w:rsidR="001E62D2" w14:paraId="272454FC" w14:textId="77777777" w:rsidTr="001E62D2">
        <w:trPr>
          <w:gridBefore w:val="1"/>
          <w:gridAfter w:val="2"/>
          <w:wBefore w:w="5" w:type="dxa"/>
          <w:wAfter w:w="1419" w:type="dxa"/>
          <w:trHeight w:val="812"/>
          <w:tblCellSpacing w:w="14" w:type="dxa"/>
        </w:trPr>
        <w:tc>
          <w:tcPr>
            <w:tcW w:w="814" w:type="dxa"/>
            <w:gridSpan w:val="2"/>
            <w:tcBorders>
              <w:right w:val="single" w:sz="4" w:space="0" w:color="FFFFFF"/>
            </w:tcBorders>
            <w:shd w:val="clear" w:color="auto" w:fill="E6E6E6"/>
            <w:vAlign w:val="center"/>
          </w:tcPr>
          <w:p w14:paraId="4F3889B7" w14:textId="77777777" w:rsidR="001E62D2" w:rsidRDefault="001E62D2" w:rsidP="001E62D2">
            <w:pPr>
              <w:rPr>
                <w:rFonts w:ascii="Arial" w:hAnsi="Arial" w:cs="Arial"/>
                <w:sz w:val="18"/>
                <w:szCs w:val="20"/>
              </w:rPr>
            </w:pPr>
            <w:r>
              <w:rPr>
                <w:rFonts w:ascii="Arial" w:hAnsi="Arial" w:cs="Arial"/>
                <w:sz w:val="18"/>
                <w:szCs w:val="20"/>
              </w:rPr>
              <w:t>1.7.1.1</w:t>
            </w:r>
          </w:p>
        </w:tc>
        <w:tc>
          <w:tcPr>
            <w:tcW w:w="5256" w:type="dxa"/>
            <w:tcBorders>
              <w:left w:val="single" w:sz="4" w:space="0" w:color="FFFFFF"/>
              <w:right w:val="single" w:sz="4" w:space="0" w:color="FFFFFF"/>
            </w:tcBorders>
            <w:shd w:val="clear" w:color="auto" w:fill="E6E6E6"/>
            <w:vAlign w:val="center"/>
          </w:tcPr>
          <w:p w14:paraId="47081728" w14:textId="77777777" w:rsidR="001E62D2" w:rsidRDefault="001E62D2" w:rsidP="001E62D2">
            <w:pPr>
              <w:rPr>
                <w:rFonts w:ascii="Arial" w:hAnsi="Arial" w:cs="Arial"/>
                <w:sz w:val="18"/>
                <w:szCs w:val="20"/>
              </w:rPr>
            </w:pPr>
            <w:r>
              <w:rPr>
                <w:rFonts w:ascii="Arial" w:hAnsi="Arial" w:cs="Arial"/>
                <w:sz w:val="18"/>
                <w:szCs w:val="20"/>
              </w:rPr>
              <w:t>Sind die Erfordernisse an die Inhalte und Form der Dokumentation für Diagnostik und Therapie aller an der Therapie beteiligten Berufsgruppen erfüllt?</w:t>
            </w:r>
            <w:r>
              <w:rPr>
                <w:rStyle w:val="Funotenzeichen"/>
                <w:rFonts w:ascii="Arial" w:hAnsi="Arial" w:cs="Arial"/>
                <w:sz w:val="18"/>
                <w:szCs w:val="20"/>
              </w:rPr>
              <w:footnoteReference w:id="12"/>
            </w:r>
          </w:p>
        </w:tc>
        <w:tc>
          <w:tcPr>
            <w:tcW w:w="4032" w:type="dxa"/>
            <w:tcBorders>
              <w:left w:val="single" w:sz="4" w:space="0" w:color="FFFFFF"/>
              <w:right w:val="single" w:sz="4" w:space="0" w:color="FFFFFF"/>
            </w:tcBorders>
            <w:shd w:val="clear" w:color="auto" w:fill="E6E6E6"/>
            <w:vAlign w:val="center"/>
          </w:tcPr>
          <w:p w14:paraId="1C6D4608" w14:textId="77777777" w:rsidR="001E62D2" w:rsidRDefault="001E62D2" w:rsidP="001E62D2">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1E62D2" w14:paraId="55375BA8" w14:textId="77777777" w:rsidTr="001E62D2">
        <w:trPr>
          <w:gridBefore w:val="1"/>
          <w:gridAfter w:val="2"/>
          <w:wBefore w:w="5" w:type="dxa"/>
          <w:wAfter w:w="1419" w:type="dxa"/>
          <w:trHeight w:val="680"/>
          <w:tblCellSpacing w:w="14" w:type="dxa"/>
        </w:trPr>
        <w:tc>
          <w:tcPr>
            <w:tcW w:w="814" w:type="dxa"/>
            <w:gridSpan w:val="2"/>
            <w:tcBorders>
              <w:right w:val="single" w:sz="4" w:space="0" w:color="FFFFFF"/>
            </w:tcBorders>
            <w:shd w:val="clear" w:color="auto" w:fill="E6E6E6"/>
            <w:vAlign w:val="center"/>
          </w:tcPr>
          <w:p w14:paraId="37DD043D" w14:textId="77777777" w:rsidR="001E62D2" w:rsidRDefault="001E62D2" w:rsidP="001E62D2">
            <w:pPr>
              <w:rPr>
                <w:rFonts w:ascii="Arial" w:hAnsi="Arial" w:cs="Arial"/>
                <w:sz w:val="18"/>
                <w:szCs w:val="20"/>
              </w:rPr>
            </w:pPr>
            <w:r>
              <w:rPr>
                <w:rFonts w:ascii="Arial" w:hAnsi="Arial" w:cs="Arial"/>
                <w:sz w:val="18"/>
                <w:szCs w:val="20"/>
              </w:rPr>
              <w:t>1.7.1.2</w:t>
            </w:r>
          </w:p>
        </w:tc>
        <w:tc>
          <w:tcPr>
            <w:tcW w:w="5256" w:type="dxa"/>
            <w:tcBorders>
              <w:left w:val="single" w:sz="4" w:space="0" w:color="FFFFFF"/>
              <w:right w:val="single" w:sz="4" w:space="0" w:color="FFFFFF"/>
            </w:tcBorders>
            <w:shd w:val="clear" w:color="auto" w:fill="E6E6E6"/>
            <w:vAlign w:val="center"/>
          </w:tcPr>
          <w:p w14:paraId="34F876F2" w14:textId="3AD86ED7" w:rsidR="001E62D2" w:rsidRDefault="001E62D2" w:rsidP="001E62D2">
            <w:pPr>
              <w:rPr>
                <w:rFonts w:ascii="Arial" w:hAnsi="Arial" w:cs="Arial"/>
                <w:sz w:val="18"/>
                <w:szCs w:val="20"/>
              </w:rPr>
            </w:pPr>
            <w:r>
              <w:rPr>
                <w:rFonts w:ascii="Arial" w:hAnsi="Arial" w:cs="Arial"/>
                <w:sz w:val="18"/>
                <w:szCs w:val="20"/>
              </w:rPr>
              <w:t xml:space="preserve"> </w:t>
            </w:r>
            <w:r w:rsidR="00166581">
              <w:rPr>
                <w:rFonts w:ascii="Arial" w:hAnsi="Arial" w:cs="Arial"/>
                <w:sz w:val="18"/>
                <w:szCs w:val="20"/>
              </w:rPr>
              <w:t xml:space="preserve">Kann über dokumentierte Informationen unter Berücksichtigung datenschutzrechtlicher Vorgaben (auch im Notfall) zeitnah verfügt werden? </w:t>
            </w:r>
          </w:p>
        </w:tc>
        <w:tc>
          <w:tcPr>
            <w:tcW w:w="4032" w:type="dxa"/>
            <w:tcBorders>
              <w:left w:val="single" w:sz="4" w:space="0" w:color="FFFFFF"/>
              <w:right w:val="single" w:sz="4" w:space="0" w:color="FFFFFF"/>
            </w:tcBorders>
            <w:shd w:val="clear" w:color="auto" w:fill="E6E6E6"/>
            <w:vAlign w:val="center"/>
          </w:tcPr>
          <w:p w14:paraId="3AF7F323" w14:textId="77777777" w:rsidR="001E62D2" w:rsidRDefault="001E62D2" w:rsidP="001E62D2">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378A1C55" w14:textId="77777777" w:rsidR="00970C01" w:rsidRPr="00970C01" w:rsidRDefault="00970C01" w:rsidP="00970C01">
      <w:pPr>
        <w:rPr>
          <w:vanish/>
        </w:rPr>
      </w:pPr>
    </w:p>
    <w:tbl>
      <w:tblPr>
        <w:tblpPr w:leftFromText="141" w:rightFromText="141" w:vertAnchor="text" w:horzAnchor="margin" w:tblpX="-138" w:tblpY="430"/>
        <w:tblW w:w="10352" w:type="dxa"/>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1"/>
        <w:gridCol w:w="5411"/>
        <w:gridCol w:w="4110"/>
      </w:tblGrid>
      <w:tr w:rsidR="00C364EC" w:rsidRPr="00C428F8" w14:paraId="0AF65234" w14:textId="77777777" w:rsidTr="00063F4D">
        <w:trPr>
          <w:trHeight w:val="1081"/>
          <w:tblCellSpacing w:w="14" w:type="dxa"/>
        </w:trPr>
        <w:tc>
          <w:tcPr>
            <w:tcW w:w="789" w:type="dxa"/>
            <w:shd w:val="clear" w:color="auto" w:fill="E6E6E6"/>
            <w:vAlign w:val="center"/>
          </w:tcPr>
          <w:p w14:paraId="486DC095" w14:textId="77777777" w:rsidR="00C364EC" w:rsidRPr="00063F4D" w:rsidRDefault="00C364EC" w:rsidP="003E4BC0">
            <w:pPr>
              <w:rPr>
                <w:rFonts w:ascii="Arial" w:hAnsi="Arial" w:cs="Arial"/>
                <w:b/>
                <w:sz w:val="18"/>
                <w:szCs w:val="20"/>
              </w:rPr>
            </w:pPr>
            <w:r w:rsidRPr="00063F4D">
              <w:rPr>
                <w:rFonts w:ascii="Arial" w:hAnsi="Arial" w:cs="Arial"/>
                <w:b/>
                <w:sz w:val="18"/>
                <w:szCs w:val="20"/>
              </w:rPr>
              <w:lastRenderedPageBreak/>
              <w:t>1.</w:t>
            </w:r>
            <w:r w:rsidR="00C67AE6">
              <w:rPr>
                <w:rFonts w:ascii="Arial" w:hAnsi="Arial" w:cs="Arial"/>
                <w:b/>
                <w:sz w:val="18"/>
                <w:szCs w:val="20"/>
              </w:rPr>
              <w:t>7</w:t>
            </w:r>
            <w:r w:rsidRPr="00063F4D">
              <w:rPr>
                <w:rFonts w:ascii="Arial" w:hAnsi="Arial" w:cs="Arial"/>
                <w:b/>
                <w:sz w:val="18"/>
                <w:szCs w:val="20"/>
              </w:rPr>
              <w:t>.2</w:t>
            </w:r>
          </w:p>
        </w:tc>
        <w:tc>
          <w:tcPr>
            <w:tcW w:w="9479" w:type="dxa"/>
            <w:gridSpan w:val="2"/>
            <w:shd w:val="clear" w:color="auto" w:fill="E6E6E6"/>
            <w:vAlign w:val="center"/>
          </w:tcPr>
          <w:p w14:paraId="3581F23D" w14:textId="77777777" w:rsidR="00C364EC" w:rsidRPr="00C428F8" w:rsidRDefault="00C364EC" w:rsidP="003E4BC0">
            <w:pPr>
              <w:rPr>
                <w:rFonts w:ascii="Arial" w:hAnsi="Arial" w:cs="Arial"/>
                <w:b/>
                <w:sz w:val="18"/>
                <w:szCs w:val="20"/>
              </w:rPr>
            </w:pPr>
            <w:r w:rsidRPr="00C428F8">
              <w:rPr>
                <w:rFonts w:ascii="Arial" w:hAnsi="Arial" w:cs="Arial"/>
                <w:b/>
                <w:sz w:val="18"/>
                <w:szCs w:val="20"/>
              </w:rPr>
              <w:t>Mindestmaßnahmen zu effizientem Datenschutz</w:t>
            </w:r>
          </w:p>
          <w:p w14:paraId="5536ED65" w14:textId="77777777" w:rsidR="00C364EC" w:rsidRPr="00112A80" w:rsidRDefault="00C364EC" w:rsidP="003E4BC0">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w:t>
            </w:r>
          </w:p>
          <w:p w14:paraId="373E105C" w14:textId="77777777" w:rsidR="00C364EC" w:rsidRPr="00112A80" w:rsidRDefault="00C364EC" w:rsidP="003E4BC0">
            <w:pPr>
              <w:rPr>
                <w:rFonts w:ascii="Arial" w:hAnsi="Arial" w:cs="Arial"/>
                <w:i/>
                <w:color w:val="000000"/>
                <w:sz w:val="16"/>
                <w:szCs w:val="16"/>
              </w:rPr>
            </w:pPr>
            <w:r w:rsidRPr="00112A80">
              <w:rPr>
                <w:rFonts w:ascii="Arial" w:hAnsi="Arial" w:cs="Arial"/>
                <w:i/>
                <w:color w:val="000000"/>
                <w:sz w:val="16"/>
                <w:szCs w:val="16"/>
              </w:rPr>
              <w:t>Abschnitt 7 Unterstützung: 7.5 Dokumentierte Information; 7.5.3 Lenkung dokumentierter Informationen</w:t>
            </w:r>
          </w:p>
          <w:p w14:paraId="63067D00" w14:textId="77777777" w:rsidR="00C364EC" w:rsidRDefault="00C364EC" w:rsidP="003E4BC0">
            <w:pPr>
              <w:rPr>
                <w:rFonts w:ascii="Arial" w:hAnsi="Arial" w:cs="Arial"/>
                <w:sz w:val="18"/>
                <w:szCs w:val="20"/>
              </w:rPr>
            </w:pPr>
            <w:r w:rsidRPr="00112A80">
              <w:rPr>
                <w:rFonts w:ascii="Arial" w:hAnsi="Arial" w:cs="Arial"/>
                <w:i/>
                <w:color w:val="000000"/>
                <w:sz w:val="16"/>
                <w:szCs w:val="16"/>
              </w:rPr>
              <w:t>Abschnitt 8 Betrieb: 8.7 Steuerung nichtkonformer Ergebnisse</w:t>
            </w:r>
          </w:p>
        </w:tc>
      </w:tr>
      <w:tr w:rsidR="00C364EC" w14:paraId="6571D7DE" w14:textId="77777777" w:rsidTr="00063F4D">
        <w:trPr>
          <w:trHeight w:val="809"/>
          <w:tblCellSpacing w:w="14" w:type="dxa"/>
        </w:trPr>
        <w:tc>
          <w:tcPr>
            <w:tcW w:w="789" w:type="dxa"/>
            <w:shd w:val="clear" w:color="auto" w:fill="E6E6E6"/>
            <w:vAlign w:val="center"/>
          </w:tcPr>
          <w:p w14:paraId="26BC4944" w14:textId="77777777" w:rsidR="00C364EC" w:rsidRDefault="00C364EC" w:rsidP="003E4BC0">
            <w:pPr>
              <w:rPr>
                <w:rFonts w:ascii="Arial" w:hAnsi="Arial" w:cs="Arial"/>
                <w:sz w:val="18"/>
                <w:szCs w:val="20"/>
              </w:rPr>
            </w:pPr>
            <w:r>
              <w:rPr>
                <w:rFonts w:ascii="Arial" w:hAnsi="Arial" w:cs="Arial"/>
                <w:sz w:val="18"/>
                <w:szCs w:val="20"/>
              </w:rPr>
              <w:t>1.</w:t>
            </w:r>
            <w:r w:rsidR="00C67AE6">
              <w:rPr>
                <w:rFonts w:ascii="Arial" w:hAnsi="Arial" w:cs="Arial"/>
                <w:sz w:val="18"/>
                <w:szCs w:val="20"/>
              </w:rPr>
              <w:t>7</w:t>
            </w:r>
            <w:r>
              <w:rPr>
                <w:rFonts w:ascii="Arial" w:hAnsi="Arial" w:cs="Arial"/>
                <w:sz w:val="18"/>
                <w:szCs w:val="20"/>
              </w:rPr>
              <w:t>.2.1</w:t>
            </w:r>
          </w:p>
        </w:tc>
        <w:tc>
          <w:tcPr>
            <w:tcW w:w="5383" w:type="dxa"/>
            <w:shd w:val="clear" w:color="auto" w:fill="E6E6E6"/>
            <w:vAlign w:val="center"/>
          </w:tcPr>
          <w:p w14:paraId="20538E45" w14:textId="77777777" w:rsidR="00C364EC" w:rsidRDefault="00C364EC" w:rsidP="00F41085">
            <w:pPr>
              <w:rPr>
                <w:rFonts w:ascii="Arial" w:hAnsi="Arial" w:cs="Arial"/>
                <w:sz w:val="18"/>
                <w:szCs w:val="20"/>
              </w:rPr>
            </w:pPr>
            <w:r>
              <w:rPr>
                <w:rFonts w:ascii="Arial" w:hAnsi="Arial" w:cs="Arial"/>
                <w:sz w:val="18"/>
                <w:szCs w:val="20"/>
              </w:rPr>
              <w:t>Gibt es verbindliche Handlungsanweisungen</w:t>
            </w:r>
            <w:r w:rsidRPr="004E69D7">
              <w:rPr>
                <w:rFonts w:ascii="Arial" w:hAnsi="Arial" w:cs="Arial"/>
                <w:sz w:val="18"/>
                <w:szCs w:val="20"/>
                <w:vertAlign w:val="superscript"/>
              </w:rPr>
              <w:t xml:space="preserve"> </w:t>
            </w:r>
            <w:r>
              <w:rPr>
                <w:rFonts w:ascii="Arial" w:hAnsi="Arial" w:cs="Arial"/>
                <w:sz w:val="18"/>
                <w:szCs w:val="20"/>
              </w:rPr>
              <w:t xml:space="preserve">über den Umgang mit Patientendaten? </w:t>
            </w:r>
            <w:r>
              <w:rPr>
                <w:rStyle w:val="Funotenzeichen"/>
                <w:rFonts w:ascii="Arial" w:hAnsi="Arial" w:cs="Arial"/>
                <w:sz w:val="18"/>
                <w:szCs w:val="20"/>
              </w:rPr>
              <w:footnoteReference w:id="13"/>
            </w:r>
          </w:p>
        </w:tc>
        <w:tc>
          <w:tcPr>
            <w:tcW w:w="4068" w:type="dxa"/>
            <w:shd w:val="clear" w:color="auto" w:fill="E6E6E6"/>
            <w:vAlign w:val="center"/>
          </w:tcPr>
          <w:p w14:paraId="4085BB5E" w14:textId="77777777" w:rsidR="00C364EC" w:rsidRDefault="00C364EC" w:rsidP="003E4BC0">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14:paraId="63733A44" w14:textId="77777777" w:rsidTr="00063F4D">
        <w:trPr>
          <w:trHeight w:val="680"/>
          <w:tblCellSpacing w:w="14" w:type="dxa"/>
        </w:trPr>
        <w:tc>
          <w:tcPr>
            <w:tcW w:w="789" w:type="dxa"/>
            <w:shd w:val="clear" w:color="auto" w:fill="E6E6E6"/>
            <w:vAlign w:val="center"/>
          </w:tcPr>
          <w:p w14:paraId="5B734DDE" w14:textId="77777777" w:rsidR="00C364EC" w:rsidRDefault="00C364EC" w:rsidP="003E4BC0">
            <w:pPr>
              <w:rPr>
                <w:rFonts w:ascii="Arial" w:hAnsi="Arial" w:cs="Arial"/>
                <w:sz w:val="18"/>
                <w:szCs w:val="20"/>
              </w:rPr>
            </w:pPr>
            <w:r>
              <w:rPr>
                <w:rFonts w:ascii="Arial" w:hAnsi="Arial" w:cs="Arial"/>
                <w:sz w:val="18"/>
                <w:szCs w:val="20"/>
              </w:rPr>
              <w:t>1.</w:t>
            </w:r>
            <w:r w:rsidR="00C67AE6">
              <w:rPr>
                <w:rFonts w:ascii="Arial" w:hAnsi="Arial" w:cs="Arial"/>
                <w:sz w:val="18"/>
                <w:szCs w:val="20"/>
              </w:rPr>
              <w:t>7</w:t>
            </w:r>
            <w:r>
              <w:rPr>
                <w:rFonts w:ascii="Arial" w:hAnsi="Arial" w:cs="Arial"/>
                <w:sz w:val="18"/>
                <w:szCs w:val="20"/>
              </w:rPr>
              <w:t>.2.2</w:t>
            </w:r>
          </w:p>
        </w:tc>
        <w:tc>
          <w:tcPr>
            <w:tcW w:w="5383" w:type="dxa"/>
            <w:shd w:val="clear" w:color="auto" w:fill="E6E6E6"/>
            <w:vAlign w:val="center"/>
          </w:tcPr>
          <w:p w14:paraId="717F1EE7" w14:textId="77777777" w:rsidR="00C364EC" w:rsidRDefault="00C364EC" w:rsidP="003E4BC0">
            <w:pPr>
              <w:rPr>
                <w:rFonts w:ascii="Arial" w:hAnsi="Arial" w:cs="Arial"/>
                <w:sz w:val="18"/>
                <w:szCs w:val="20"/>
              </w:rPr>
            </w:pPr>
            <w:r>
              <w:rPr>
                <w:rFonts w:ascii="Arial" w:hAnsi="Arial" w:cs="Arial"/>
                <w:sz w:val="18"/>
                <w:szCs w:val="20"/>
              </w:rPr>
              <w:t>Ist die organisatorische und technische Sicherung des Zugriffs auf Daten (Verschluss) gewährleistet?</w:t>
            </w:r>
          </w:p>
        </w:tc>
        <w:tc>
          <w:tcPr>
            <w:tcW w:w="4068" w:type="dxa"/>
            <w:shd w:val="clear" w:color="auto" w:fill="E6E6E6"/>
            <w:vAlign w:val="center"/>
          </w:tcPr>
          <w:p w14:paraId="34D17B48" w14:textId="77777777" w:rsidR="00C364EC" w:rsidRDefault="00C364EC" w:rsidP="003E4BC0">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063F4D" w14:paraId="73EA0A1C" w14:textId="77777777" w:rsidTr="00063F4D">
        <w:trPr>
          <w:trHeight w:val="680"/>
          <w:tblCellSpacing w:w="14" w:type="dxa"/>
        </w:trPr>
        <w:tc>
          <w:tcPr>
            <w:tcW w:w="789" w:type="dxa"/>
            <w:shd w:val="clear" w:color="auto" w:fill="E6E6E6"/>
            <w:vAlign w:val="center"/>
          </w:tcPr>
          <w:p w14:paraId="568F3CFC" w14:textId="77777777" w:rsidR="00063F4D" w:rsidRDefault="00063F4D" w:rsidP="003E4BC0">
            <w:pPr>
              <w:rPr>
                <w:rFonts w:ascii="Arial" w:hAnsi="Arial" w:cs="Arial"/>
                <w:sz w:val="18"/>
                <w:szCs w:val="20"/>
              </w:rPr>
            </w:pPr>
            <w:r>
              <w:rPr>
                <w:rFonts w:ascii="Arial" w:hAnsi="Arial" w:cs="Arial"/>
                <w:sz w:val="18"/>
                <w:szCs w:val="20"/>
              </w:rPr>
              <w:t>1.7.2.3</w:t>
            </w:r>
          </w:p>
        </w:tc>
        <w:tc>
          <w:tcPr>
            <w:tcW w:w="5383" w:type="dxa"/>
            <w:shd w:val="clear" w:color="auto" w:fill="E6E6E6"/>
            <w:vAlign w:val="center"/>
          </w:tcPr>
          <w:p w14:paraId="50237A2B" w14:textId="77777777" w:rsidR="00063F4D" w:rsidRDefault="00063F4D" w:rsidP="002C470C">
            <w:pPr>
              <w:rPr>
                <w:rFonts w:ascii="Arial" w:hAnsi="Arial" w:cs="Arial"/>
                <w:sz w:val="18"/>
                <w:szCs w:val="20"/>
              </w:rPr>
            </w:pPr>
            <w:r>
              <w:rPr>
                <w:rFonts w:ascii="Arial" w:hAnsi="Arial" w:cs="Arial"/>
                <w:sz w:val="18"/>
                <w:szCs w:val="20"/>
              </w:rPr>
              <w:t xml:space="preserve">Ist im </w:t>
            </w:r>
            <w:r w:rsidR="00AD2D4F">
              <w:rPr>
                <w:rFonts w:ascii="Arial" w:hAnsi="Arial" w:cs="Arial"/>
                <w:sz w:val="18"/>
                <w:szCs w:val="20"/>
              </w:rPr>
              <w:t>Bereich der Anmeldung</w:t>
            </w:r>
            <w:r>
              <w:rPr>
                <w:rFonts w:ascii="Arial" w:hAnsi="Arial" w:cs="Arial"/>
                <w:sz w:val="18"/>
                <w:szCs w:val="20"/>
              </w:rPr>
              <w:t xml:space="preserve"> eine ausreichende Diskretion gewährleistet?</w:t>
            </w:r>
          </w:p>
        </w:tc>
        <w:tc>
          <w:tcPr>
            <w:tcW w:w="4068" w:type="dxa"/>
            <w:shd w:val="clear" w:color="auto" w:fill="E6E6E6"/>
            <w:vAlign w:val="center"/>
          </w:tcPr>
          <w:p w14:paraId="7C12AFAA" w14:textId="77777777" w:rsidR="00063F4D" w:rsidRDefault="00063F4D" w:rsidP="003E4BC0">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14:paraId="0D157F7B" w14:textId="77777777" w:rsidTr="00063F4D">
        <w:trPr>
          <w:trHeight w:val="773"/>
          <w:tblCellSpacing w:w="14" w:type="dxa"/>
        </w:trPr>
        <w:tc>
          <w:tcPr>
            <w:tcW w:w="789" w:type="dxa"/>
            <w:shd w:val="clear" w:color="auto" w:fill="E6E6E6"/>
            <w:vAlign w:val="center"/>
          </w:tcPr>
          <w:p w14:paraId="7492D007" w14:textId="77777777" w:rsidR="00C364EC" w:rsidRDefault="00C364EC" w:rsidP="00063F4D">
            <w:pPr>
              <w:rPr>
                <w:rFonts w:ascii="Arial" w:hAnsi="Arial" w:cs="Arial"/>
                <w:sz w:val="18"/>
                <w:szCs w:val="20"/>
              </w:rPr>
            </w:pPr>
            <w:r>
              <w:rPr>
                <w:rFonts w:ascii="Arial" w:hAnsi="Arial" w:cs="Arial"/>
                <w:sz w:val="18"/>
                <w:szCs w:val="20"/>
              </w:rPr>
              <w:t>1.</w:t>
            </w:r>
            <w:r w:rsidR="00C67AE6">
              <w:rPr>
                <w:rFonts w:ascii="Arial" w:hAnsi="Arial" w:cs="Arial"/>
                <w:sz w:val="18"/>
                <w:szCs w:val="20"/>
              </w:rPr>
              <w:t>7</w:t>
            </w:r>
            <w:r>
              <w:rPr>
                <w:rFonts w:ascii="Arial" w:hAnsi="Arial" w:cs="Arial"/>
                <w:sz w:val="18"/>
                <w:szCs w:val="20"/>
              </w:rPr>
              <w:t>.2.</w:t>
            </w:r>
            <w:r w:rsidR="00063F4D">
              <w:rPr>
                <w:rFonts w:ascii="Arial" w:hAnsi="Arial" w:cs="Arial"/>
                <w:sz w:val="18"/>
                <w:szCs w:val="20"/>
              </w:rPr>
              <w:t>4</w:t>
            </w:r>
          </w:p>
        </w:tc>
        <w:tc>
          <w:tcPr>
            <w:tcW w:w="5383" w:type="dxa"/>
            <w:shd w:val="clear" w:color="auto" w:fill="E6E6E6"/>
            <w:vAlign w:val="center"/>
          </w:tcPr>
          <w:p w14:paraId="3F43801F" w14:textId="77777777" w:rsidR="00C364EC" w:rsidRDefault="00C364EC" w:rsidP="003E4BC0">
            <w:pPr>
              <w:rPr>
                <w:rFonts w:ascii="Arial" w:hAnsi="Arial" w:cs="Arial"/>
                <w:sz w:val="18"/>
                <w:szCs w:val="20"/>
              </w:rPr>
            </w:pPr>
            <w:r>
              <w:rPr>
                <w:rFonts w:ascii="Arial" w:hAnsi="Arial" w:cs="Arial"/>
                <w:sz w:val="18"/>
                <w:szCs w:val="20"/>
              </w:rPr>
              <w:t>Wird das in der PIA tätige Personal hinsichtlich der datenschutzrechtlichen Bestimmungen regelmäßig geschult?</w:t>
            </w:r>
          </w:p>
        </w:tc>
        <w:tc>
          <w:tcPr>
            <w:tcW w:w="4068" w:type="dxa"/>
            <w:shd w:val="clear" w:color="auto" w:fill="E6E6E6"/>
            <w:vAlign w:val="center"/>
          </w:tcPr>
          <w:p w14:paraId="1B970E8A" w14:textId="77777777" w:rsidR="00C364EC" w:rsidRDefault="00C364EC" w:rsidP="003E4BC0">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bl>
    <w:p w14:paraId="580E9179" w14:textId="77777777" w:rsidR="00970C01" w:rsidRPr="00970C01" w:rsidRDefault="00970C01" w:rsidP="00970C01">
      <w:pPr>
        <w:rPr>
          <w:vanish/>
        </w:rPr>
      </w:pPr>
    </w:p>
    <w:tbl>
      <w:tblPr>
        <w:tblW w:w="11534" w:type="dxa"/>
        <w:tblCellSpacing w:w="14" w:type="dxa"/>
        <w:tblInd w:w="-1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30"/>
        <w:gridCol w:w="5293"/>
        <w:gridCol w:w="4020"/>
        <w:gridCol w:w="284"/>
        <w:gridCol w:w="1007"/>
      </w:tblGrid>
      <w:tr w:rsidR="00866E00" w:rsidRPr="00112A80" w14:paraId="58643822" w14:textId="77777777" w:rsidTr="00FF3EAE">
        <w:trPr>
          <w:trHeight w:val="289"/>
          <w:tblCellSpacing w:w="14" w:type="dxa"/>
        </w:trPr>
        <w:tc>
          <w:tcPr>
            <w:tcW w:w="888" w:type="dxa"/>
            <w:shd w:val="clear" w:color="auto" w:fill="FFFFFF"/>
            <w:vAlign w:val="center"/>
          </w:tcPr>
          <w:p w14:paraId="41EFB097" w14:textId="77777777" w:rsidR="00866E00" w:rsidRPr="00112A80" w:rsidRDefault="00866E00" w:rsidP="00C428F8">
            <w:pPr>
              <w:rPr>
                <w:rFonts w:ascii="Arial" w:hAnsi="Arial" w:cs="Arial"/>
                <w:color w:val="000000"/>
                <w:sz w:val="18"/>
                <w:szCs w:val="20"/>
              </w:rPr>
            </w:pPr>
          </w:p>
        </w:tc>
        <w:tc>
          <w:tcPr>
            <w:tcW w:w="9285" w:type="dxa"/>
            <w:gridSpan w:val="2"/>
            <w:shd w:val="clear" w:color="auto" w:fill="FFFFFF"/>
            <w:vAlign w:val="center"/>
          </w:tcPr>
          <w:p w14:paraId="23565E55" w14:textId="77777777" w:rsidR="00866E00" w:rsidRPr="009823B0" w:rsidRDefault="00866E00" w:rsidP="00C428F8">
            <w:pPr>
              <w:rPr>
                <w:rFonts w:ascii="Arial" w:hAnsi="Arial" w:cs="Arial"/>
                <w:b/>
                <w:color w:val="000000"/>
                <w:sz w:val="16"/>
                <w:szCs w:val="16"/>
              </w:rPr>
            </w:pPr>
          </w:p>
          <w:p w14:paraId="436DB5AD" w14:textId="77777777" w:rsidR="008D1709" w:rsidRPr="00112A80" w:rsidRDefault="008D1709" w:rsidP="00C428F8">
            <w:pPr>
              <w:rPr>
                <w:rFonts w:ascii="Arial" w:hAnsi="Arial" w:cs="Arial"/>
                <w:b/>
                <w:color w:val="000000"/>
                <w:sz w:val="18"/>
                <w:szCs w:val="20"/>
              </w:rPr>
            </w:pPr>
          </w:p>
        </w:tc>
        <w:tc>
          <w:tcPr>
            <w:tcW w:w="256" w:type="dxa"/>
            <w:shd w:val="clear" w:color="auto" w:fill="FFFFFF"/>
            <w:vAlign w:val="center"/>
          </w:tcPr>
          <w:p w14:paraId="62DF7CAC" w14:textId="77777777" w:rsidR="00866E00" w:rsidRPr="00112A80" w:rsidRDefault="00866E00" w:rsidP="00C428F8">
            <w:pPr>
              <w:jc w:val="center"/>
              <w:rPr>
                <w:rFonts w:ascii="Arial" w:hAnsi="Arial" w:cs="Arial"/>
                <w:b/>
                <w:color w:val="000000"/>
                <w:sz w:val="18"/>
                <w:szCs w:val="18"/>
              </w:rPr>
            </w:pPr>
          </w:p>
        </w:tc>
        <w:tc>
          <w:tcPr>
            <w:tcW w:w="965" w:type="dxa"/>
            <w:shd w:val="clear" w:color="auto" w:fill="FFFFFF"/>
            <w:vAlign w:val="center"/>
          </w:tcPr>
          <w:p w14:paraId="32BEAF9F" w14:textId="77777777" w:rsidR="00866E00" w:rsidRPr="00112A80" w:rsidRDefault="00866E00" w:rsidP="00C428F8">
            <w:pPr>
              <w:jc w:val="center"/>
              <w:rPr>
                <w:rFonts w:ascii="Arial" w:hAnsi="Arial" w:cs="Arial"/>
                <w:b/>
                <w:color w:val="000000"/>
                <w:sz w:val="18"/>
                <w:szCs w:val="18"/>
              </w:rPr>
            </w:pPr>
          </w:p>
        </w:tc>
      </w:tr>
      <w:tr w:rsidR="00C364EC" w:rsidRPr="00112A80" w14:paraId="7621E61E" w14:textId="77777777" w:rsidTr="00FF3EAE">
        <w:trPr>
          <w:gridAfter w:val="2"/>
          <w:wAfter w:w="1249" w:type="dxa"/>
          <w:trHeight w:val="1967"/>
          <w:tblCellSpacing w:w="14" w:type="dxa"/>
        </w:trPr>
        <w:tc>
          <w:tcPr>
            <w:tcW w:w="888" w:type="dxa"/>
            <w:shd w:val="clear" w:color="auto" w:fill="E6E6E6"/>
            <w:vAlign w:val="center"/>
          </w:tcPr>
          <w:p w14:paraId="17CA543C" w14:textId="77777777" w:rsidR="00C364EC" w:rsidRPr="00063F4D" w:rsidRDefault="00C364EC" w:rsidP="00C428F8">
            <w:pPr>
              <w:rPr>
                <w:rFonts w:ascii="Arial" w:hAnsi="Arial" w:cs="Arial"/>
                <w:b/>
                <w:color w:val="000000"/>
                <w:sz w:val="18"/>
                <w:szCs w:val="20"/>
              </w:rPr>
            </w:pPr>
            <w:r w:rsidRPr="00063F4D">
              <w:rPr>
                <w:rFonts w:ascii="Arial" w:hAnsi="Arial" w:cs="Arial"/>
                <w:b/>
                <w:color w:val="000000"/>
                <w:sz w:val="18"/>
                <w:szCs w:val="20"/>
              </w:rPr>
              <w:t>1.</w:t>
            </w:r>
            <w:r w:rsidR="00BF050C">
              <w:rPr>
                <w:rFonts w:ascii="Arial" w:hAnsi="Arial" w:cs="Arial"/>
                <w:b/>
                <w:color w:val="000000"/>
                <w:sz w:val="18"/>
                <w:szCs w:val="20"/>
              </w:rPr>
              <w:t>7</w:t>
            </w:r>
            <w:r w:rsidRPr="00063F4D">
              <w:rPr>
                <w:rFonts w:ascii="Arial" w:hAnsi="Arial" w:cs="Arial"/>
                <w:b/>
                <w:color w:val="000000"/>
                <w:sz w:val="18"/>
                <w:szCs w:val="20"/>
              </w:rPr>
              <w:t>.3</w:t>
            </w:r>
          </w:p>
        </w:tc>
        <w:tc>
          <w:tcPr>
            <w:tcW w:w="9285" w:type="dxa"/>
            <w:gridSpan w:val="2"/>
            <w:shd w:val="clear" w:color="auto" w:fill="E6E6E6"/>
            <w:vAlign w:val="center"/>
          </w:tcPr>
          <w:p w14:paraId="480E3A25" w14:textId="77777777" w:rsidR="00B040CE" w:rsidRDefault="00C364EC" w:rsidP="00C428F8">
            <w:pPr>
              <w:rPr>
                <w:rFonts w:ascii="Arial" w:hAnsi="Arial" w:cs="Arial"/>
                <w:b/>
                <w:color w:val="000000"/>
                <w:sz w:val="18"/>
                <w:szCs w:val="20"/>
              </w:rPr>
            </w:pPr>
            <w:r w:rsidRPr="00112A80">
              <w:rPr>
                <w:rFonts w:ascii="Arial" w:hAnsi="Arial" w:cs="Arial"/>
                <w:b/>
                <w:color w:val="000000"/>
                <w:sz w:val="18"/>
                <w:szCs w:val="20"/>
              </w:rPr>
              <w:t>Verpflichtungen zur Qualitätssicherung</w:t>
            </w:r>
            <w:r w:rsidRPr="00112A80">
              <w:rPr>
                <w:rStyle w:val="Funotenzeichen"/>
                <w:rFonts w:ascii="Arial" w:hAnsi="Arial" w:cs="Arial"/>
                <w:b/>
                <w:color w:val="000000"/>
                <w:sz w:val="18"/>
                <w:szCs w:val="20"/>
              </w:rPr>
              <w:footnoteReference w:id="14"/>
            </w:r>
          </w:p>
          <w:p w14:paraId="64D967B2" w14:textId="77777777" w:rsidR="00C364EC" w:rsidRPr="00C02C66" w:rsidRDefault="00B040CE" w:rsidP="00C428F8">
            <w:pPr>
              <w:rPr>
                <w:b/>
                <w:color w:val="000000"/>
              </w:rPr>
            </w:pPr>
            <w:r w:rsidRPr="00C02C66">
              <w:rPr>
                <w:rFonts w:ascii="Arial" w:hAnsi="Arial" w:cs="Arial"/>
                <w:b/>
                <w:color w:val="000000"/>
                <w:sz w:val="18"/>
                <w:szCs w:val="20"/>
              </w:rPr>
              <w:t>(§§ 113 Abs. 4 SGB V i. V. m § 135 a Abs. 1 SGB V)</w:t>
            </w:r>
          </w:p>
          <w:p w14:paraId="036BF1BB" w14:textId="77777777" w:rsidR="00C364EC" w:rsidRPr="00112A80" w:rsidRDefault="00C364EC" w:rsidP="00C428F8">
            <w:pPr>
              <w:rPr>
                <w:rFonts w:ascii="Arial" w:hAnsi="Arial" w:cs="Arial"/>
                <w:i/>
                <w:color w:val="000000"/>
                <w:sz w:val="18"/>
                <w:szCs w:val="20"/>
              </w:rPr>
            </w:pPr>
            <w:r w:rsidRPr="00112A80">
              <w:rPr>
                <w:rFonts w:ascii="Arial" w:hAnsi="Arial" w:cs="Arial"/>
                <w:i/>
                <w:color w:val="000000"/>
                <w:sz w:val="18"/>
                <w:szCs w:val="20"/>
              </w:rPr>
              <w:t>DIN EN ISO 9001:</w:t>
            </w:r>
          </w:p>
          <w:p w14:paraId="5F255325" w14:textId="77777777" w:rsidR="00C364EC" w:rsidRPr="00112A80" w:rsidRDefault="00C364EC" w:rsidP="00C428F8">
            <w:pPr>
              <w:rPr>
                <w:rFonts w:ascii="Arial" w:hAnsi="Arial" w:cs="Arial"/>
                <w:i/>
                <w:color w:val="000000"/>
                <w:sz w:val="16"/>
                <w:szCs w:val="16"/>
              </w:rPr>
            </w:pPr>
            <w:r w:rsidRPr="00112A80">
              <w:rPr>
                <w:rFonts w:ascii="Arial" w:hAnsi="Arial" w:cs="Arial"/>
                <w:i/>
                <w:color w:val="000000"/>
                <w:sz w:val="16"/>
                <w:szCs w:val="16"/>
              </w:rPr>
              <w:t>Abschnitt 8 Betrieb: 8.5 Produktion und Dienstleistungserbringung; 8.5.1 Steuerung der Produktion und Dienstleistungserbringung; 8.7 Steuerung nichtkonformer Ergebnisse</w:t>
            </w:r>
          </w:p>
          <w:p w14:paraId="35F3A5D5" w14:textId="77777777" w:rsidR="00C364EC" w:rsidRPr="00112A80" w:rsidRDefault="00C364EC" w:rsidP="00C428F8">
            <w:pPr>
              <w:rPr>
                <w:rFonts w:ascii="Arial" w:hAnsi="Arial" w:cs="Arial"/>
                <w:i/>
                <w:color w:val="000000"/>
                <w:sz w:val="16"/>
                <w:szCs w:val="16"/>
              </w:rPr>
            </w:pPr>
            <w:r w:rsidRPr="00112A80">
              <w:rPr>
                <w:rFonts w:ascii="Arial" w:hAnsi="Arial" w:cs="Arial"/>
                <w:i/>
                <w:color w:val="000000"/>
                <w:sz w:val="16"/>
                <w:szCs w:val="16"/>
              </w:rPr>
              <w:t>Abschnitt 9 Bewertung der Leistung: 9.1 Überwachung, Messung, Analyse und Bewertung; 9.1.1 Allgemeines; 9.1.3 Analyse und Bewertung</w:t>
            </w:r>
          </w:p>
          <w:p w14:paraId="5F2DABBA" w14:textId="77777777" w:rsidR="00C364EC" w:rsidRPr="00112A80" w:rsidRDefault="00C364EC" w:rsidP="00C428F8">
            <w:pPr>
              <w:rPr>
                <w:rFonts w:ascii="Arial" w:hAnsi="Arial" w:cs="Arial"/>
                <w:color w:val="000000"/>
                <w:sz w:val="18"/>
                <w:szCs w:val="20"/>
              </w:rPr>
            </w:pPr>
            <w:r w:rsidRPr="00112A80">
              <w:rPr>
                <w:rFonts w:ascii="Arial" w:hAnsi="Arial" w:cs="Arial"/>
                <w:i/>
                <w:color w:val="000000"/>
                <w:sz w:val="16"/>
                <w:szCs w:val="16"/>
              </w:rPr>
              <w:t>Abschnitt 10 Verbesserung: 10.1 Allgemeines; 10.2 Nichtkonformität und Korrekturmaßnahmen; Fortlaufende Verbesserung</w:t>
            </w:r>
          </w:p>
        </w:tc>
      </w:tr>
      <w:tr w:rsidR="00C364EC" w14:paraId="7D774F65" w14:textId="77777777" w:rsidTr="00FF3EAE">
        <w:trPr>
          <w:gridAfter w:val="2"/>
          <w:wAfter w:w="1249" w:type="dxa"/>
          <w:trHeight w:val="850"/>
          <w:tblCellSpacing w:w="14" w:type="dxa"/>
        </w:trPr>
        <w:tc>
          <w:tcPr>
            <w:tcW w:w="888" w:type="dxa"/>
            <w:shd w:val="clear" w:color="auto" w:fill="E6E6E6"/>
            <w:vAlign w:val="center"/>
          </w:tcPr>
          <w:p w14:paraId="1A628E4C" w14:textId="7D54CC54" w:rsidR="00C364EC" w:rsidRDefault="00C364EC">
            <w:pPr>
              <w:rPr>
                <w:rFonts w:ascii="Arial" w:hAnsi="Arial" w:cs="Arial"/>
                <w:sz w:val="18"/>
                <w:szCs w:val="20"/>
              </w:rPr>
            </w:pPr>
            <w:r>
              <w:rPr>
                <w:rFonts w:ascii="Arial" w:hAnsi="Arial" w:cs="Arial"/>
                <w:sz w:val="18"/>
                <w:szCs w:val="20"/>
              </w:rPr>
              <w:t>1.</w:t>
            </w:r>
            <w:r w:rsidR="00BF050C">
              <w:rPr>
                <w:rFonts w:ascii="Arial" w:hAnsi="Arial" w:cs="Arial"/>
                <w:sz w:val="18"/>
                <w:szCs w:val="20"/>
              </w:rPr>
              <w:t>7</w:t>
            </w:r>
            <w:r>
              <w:rPr>
                <w:rFonts w:ascii="Arial" w:hAnsi="Arial" w:cs="Arial"/>
                <w:sz w:val="18"/>
                <w:szCs w:val="20"/>
              </w:rPr>
              <w:t>.3.</w:t>
            </w:r>
            <w:r w:rsidR="00730215">
              <w:rPr>
                <w:rFonts w:ascii="Arial" w:hAnsi="Arial" w:cs="Arial"/>
                <w:sz w:val="18"/>
                <w:szCs w:val="20"/>
              </w:rPr>
              <w:t>1</w:t>
            </w:r>
          </w:p>
        </w:tc>
        <w:tc>
          <w:tcPr>
            <w:tcW w:w="5265" w:type="dxa"/>
            <w:shd w:val="clear" w:color="auto" w:fill="E6E6E6"/>
            <w:vAlign w:val="center"/>
          </w:tcPr>
          <w:p w14:paraId="51F9AE48" w14:textId="77777777" w:rsidR="00C364EC" w:rsidRDefault="00C364EC" w:rsidP="008454C1">
            <w:pPr>
              <w:rPr>
                <w:rFonts w:ascii="Arial" w:hAnsi="Arial" w:cs="Arial"/>
                <w:sz w:val="18"/>
                <w:szCs w:val="20"/>
              </w:rPr>
            </w:pPr>
            <w:r>
              <w:rPr>
                <w:rFonts w:ascii="Arial" w:hAnsi="Arial" w:cs="Arial"/>
                <w:sz w:val="18"/>
                <w:szCs w:val="20"/>
              </w:rPr>
              <w:t>Gibt es in der PIA (ggf. in der gesamten Klinik) Maßnahmen, die dazu geeignet sind, die Qualität der Leistungen langfristig und systematisch zu optimieren?</w:t>
            </w:r>
            <w:r>
              <w:rPr>
                <w:rStyle w:val="Funotenzeichen"/>
                <w:rFonts w:ascii="Arial" w:hAnsi="Arial" w:cs="Arial"/>
                <w:sz w:val="18"/>
                <w:szCs w:val="20"/>
              </w:rPr>
              <w:footnoteReference w:id="15"/>
            </w:r>
          </w:p>
        </w:tc>
        <w:tc>
          <w:tcPr>
            <w:tcW w:w="3992" w:type="dxa"/>
            <w:shd w:val="clear" w:color="auto" w:fill="E6E6E6"/>
            <w:vAlign w:val="center"/>
          </w:tcPr>
          <w:p w14:paraId="729FF498"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6F6702" w14:paraId="33C407E8" w14:textId="77777777" w:rsidTr="00FF3EAE">
        <w:trPr>
          <w:gridAfter w:val="2"/>
          <w:wAfter w:w="1249" w:type="dxa"/>
          <w:trHeight w:val="850"/>
          <w:tblCellSpacing w:w="14" w:type="dxa"/>
        </w:trPr>
        <w:tc>
          <w:tcPr>
            <w:tcW w:w="888" w:type="dxa"/>
            <w:shd w:val="clear" w:color="auto" w:fill="E6E6E6"/>
            <w:vAlign w:val="center"/>
          </w:tcPr>
          <w:p w14:paraId="6BBD208D" w14:textId="04B7AE99" w:rsidR="006F6702" w:rsidRDefault="006F6702" w:rsidP="006F6702">
            <w:pPr>
              <w:rPr>
                <w:rFonts w:ascii="Arial" w:hAnsi="Arial" w:cs="Arial"/>
                <w:sz w:val="18"/>
                <w:szCs w:val="20"/>
              </w:rPr>
            </w:pPr>
            <w:r>
              <w:rPr>
                <w:rFonts w:ascii="Arial" w:hAnsi="Arial" w:cs="Arial"/>
                <w:sz w:val="18"/>
                <w:szCs w:val="20"/>
              </w:rPr>
              <w:t>1.7.3.</w:t>
            </w:r>
            <w:r w:rsidR="00730215">
              <w:rPr>
                <w:rFonts w:ascii="Arial" w:hAnsi="Arial" w:cs="Arial"/>
                <w:sz w:val="18"/>
                <w:szCs w:val="20"/>
              </w:rPr>
              <w:t>2</w:t>
            </w:r>
          </w:p>
        </w:tc>
        <w:tc>
          <w:tcPr>
            <w:tcW w:w="5265" w:type="dxa"/>
            <w:shd w:val="clear" w:color="auto" w:fill="E6E6E6"/>
            <w:vAlign w:val="center"/>
          </w:tcPr>
          <w:p w14:paraId="5196A64D" w14:textId="6ADE25E8" w:rsidR="006F6702" w:rsidRDefault="006F6702" w:rsidP="00AA4659">
            <w:pPr>
              <w:rPr>
                <w:rFonts w:ascii="Arial" w:hAnsi="Arial" w:cs="Arial"/>
                <w:sz w:val="18"/>
                <w:szCs w:val="20"/>
              </w:rPr>
            </w:pPr>
            <w:r>
              <w:rPr>
                <w:rFonts w:ascii="Arial" w:hAnsi="Arial" w:cs="Arial"/>
                <w:sz w:val="18"/>
                <w:szCs w:val="20"/>
              </w:rPr>
              <w:t>Wird durch geeignete Maßnahmen eine vertragskonforme Abrechnung von Leistungen sichergestellt?</w:t>
            </w:r>
            <w:r w:rsidR="00303AB0">
              <w:rPr>
                <w:rFonts w:ascii="Arial" w:hAnsi="Arial" w:cs="Arial"/>
                <w:sz w:val="18"/>
                <w:szCs w:val="20"/>
              </w:rPr>
              <w:t xml:space="preserve"> (z.B. Plausibilitätskontrollen)</w:t>
            </w:r>
          </w:p>
        </w:tc>
        <w:tc>
          <w:tcPr>
            <w:tcW w:w="3992" w:type="dxa"/>
            <w:shd w:val="clear" w:color="auto" w:fill="E6E6E6"/>
            <w:vAlign w:val="center"/>
          </w:tcPr>
          <w:p w14:paraId="1B76B32A" w14:textId="77777777" w:rsidR="009823B0" w:rsidRDefault="006F6702" w:rsidP="006F6702">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A43F25" w14:paraId="37641DE3" w14:textId="77777777" w:rsidTr="00FF3EAE">
        <w:trPr>
          <w:gridAfter w:val="2"/>
          <w:wAfter w:w="1249" w:type="dxa"/>
          <w:trHeight w:val="850"/>
          <w:tblCellSpacing w:w="14" w:type="dxa"/>
        </w:trPr>
        <w:tc>
          <w:tcPr>
            <w:tcW w:w="888" w:type="dxa"/>
            <w:shd w:val="clear" w:color="auto" w:fill="E6E6E6"/>
            <w:vAlign w:val="center"/>
          </w:tcPr>
          <w:p w14:paraId="02702B39" w14:textId="77E48E3C" w:rsidR="00A43F25" w:rsidRDefault="00A43F25" w:rsidP="006F6702">
            <w:pPr>
              <w:rPr>
                <w:rFonts w:ascii="Arial" w:hAnsi="Arial" w:cs="Arial"/>
                <w:sz w:val="18"/>
                <w:szCs w:val="20"/>
              </w:rPr>
            </w:pPr>
            <w:r>
              <w:rPr>
                <w:rFonts w:ascii="Arial" w:hAnsi="Arial" w:cs="Arial"/>
                <w:sz w:val="18"/>
                <w:szCs w:val="20"/>
              </w:rPr>
              <w:t>1.7.3.</w:t>
            </w:r>
            <w:r w:rsidR="00730215">
              <w:rPr>
                <w:rFonts w:ascii="Arial" w:hAnsi="Arial" w:cs="Arial"/>
                <w:sz w:val="18"/>
                <w:szCs w:val="20"/>
              </w:rPr>
              <w:t>3</w:t>
            </w:r>
          </w:p>
        </w:tc>
        <w:tc>
          <w:tcPr>
            <w:tcW w:w="5265" w:type="dxa"/>
            <w:shd w:val="clear" w:color="auto" w:fill="E6E6E6"/>
            <w:vAlign w:val="center"/>
          </w:tcPr>
          <w:p w14:paraId="2436D851" w14:textId="77777777" w:rsidR="00A43F25" w:rsidRDefault="00A43F25" w:rsidP="00AA4659">
            <w:pPr>
              <w:rPr>
                <w:rFonts w:ascii="Arial" w:hAnsi="Arial" w:cs="Arial"/>
                <w:sz w:val="18"/>
                <w:szCs w:val="20"/>
              </w:rPr>
            </w:pPr>
            <w:r>
              <w:rPr>
                <w:rFonts w:ascii="Arial" w:hAnsi="Arial" w:cs="Arial"/>
                <w:sz w:val="18"/>
                <w:szCs w:val="20"/>
              </w:rPr>
              <w:t>Stehen regelmäßige und aktuelle Informationen (z. B. Controllingberichte) bzgl. der erbrachten Leistungen und dabei anfallenden Kosten zur Verfügung?</w:t>
            </w:r>
            <w:r>
              <w:rPr>
                <w:rFonts w:ascii="Arial" w:hAnsi="Arial" w:cs="Arial"/>
                <w:sz w:val="18"/>
                <w:szCs w:val="20"/>
                <w:vertAlign w:val="superscript"/>
              </w:rPr>
              <w:t xml:space="preserve"> </w:t>
            </w:r>
            <w:r>
              <w:rPr>
                <w:rStyle w:val="Funotenzeichen"/>
                <w:rFonts w:ascii="Arial" w:hAnsi="Arial" w:cs="Arial"/>
                <w:sz w:val="18"/>
                <w:szCs w:val="20"/>
              </w:rPr>
              <w:footnoteReference w:id="16"/>
            </w:r>
          </w:p>
        </w:tc>
        <w:tc>
          <w:tcPr>
            <w:tcW w:w="3992" w:type="dxa"/>
            <w:shd w:val="clear" w:color="auto" w:fill="E6E6E6"/>
            <w:vAlign w:val="center"/>
          </w:tcPr>
          <w:p w14:paraId="67154E27" w14:textId="7BF5345F" w:rsidR="00A43F25" w:rsidRDefault="00FF3EAE" w:rsidP="006F6702">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FF3EAE" w14:paraId="5FC9F046" w14:textId="77777777" w:rsidTr="00FF3EAE">
        <w:trPr>
          <w:gridAfter w:val="2"/>
          <w:wAfter w:w="1249" w:type="dxa"/>
          <w:trHeight w:val="850"/>
          <w:tblCellSpacing w:w="14" w:type="dxa"/>
        </w:trPr>
        <w:tc>
          <w:tcPr>
            <w:tcW w:w="888" w:type="dxa"/>
            <w:shd w:val="clear" w:color="auto" w:fill="E6E6E6"/>
            <w:vAlign w:val="center"/>
          </w:tcPr>
          <w:p w14:paraId="46E7332D" w14:textId="4376BC32" w:rsidR="00FF3EAE" w:rsidRDefault="00FF3EAE" w:rsidP="00FF3EAE">
            <w:pPr>
              <w:rPr>
                <w:rFonts w:ascii="Arial" w:hAnsi="Arial" w:cs="Arial"/>
                <w:sz w:val="18"/>
                <w:szCs w:val="20"/>
              </w:rPr>
            </w:pPr>
            <w:r>
              <w:rPr>
                <w:rFonts w:ascii="Arial" w:hAnsi="Arial" w:cs="Arial"/>
                <w:sz w:val="18"/>
                <w:szCs w:val="20"/>
              </w:rPr>
              <w:t>1.7.3.4</w:t>
            </w:r>
          </w:p>
        </w:tc>
        <w:tc>
          <w:tcPr>
            <w:tcW w:w="5265" w:type="dxa"/>
            <w:shd w:val="clear" w:color="auto" w:fill="E6E6E6"/>
            <w:vAlign w:val="center"/>
          </w:tcPr>
          <w:p w14:paraId="2EA317D8" w14:textId="3D1EA2CE" w:rsidR="00FF3EAE" w:rsidRDefault="00FF3EAE" w:rsidP="00FF3EAE">
            <w:pPr>
              <w:rPr>
                <w:rFonts w:ascii="Arial" w:hAnsi="Arial" w:cs="Arial"/>
                <w:sz w:val="18"/>
                <w:szCs w:val="20"/>
              </w:rPr>
            </w:pPr>
            <w:r>
              <w:rPr>
                <w:rFonts w:ascii="Arial" w:hAnsi="Arial" w:cs="Arial"/>
                <w:sz w:val="18"/>
                <w:szCs w:val="20"/>
              </w:rPr>
              <w:t xml:space="preserve">Werden die Ergebnisse aus der AmBADO Auswertung regelmäßig reflektiert, um die Behandlungsqualität festzustellen bzw. um geeignete Maßnahmen hierzu einzuleiten?  </w:t>
            </w:r>
          </w:p>
        </w:tc>
        <w:tc>
          <w:tcPr>
            <w:tcW w:w="3992" w:type="dxa"/>
            <w:shd w:val="clear" w:color="auto" w:fill="E6E6E6"/>
            <w:vAlign w:val="center"/>
          </w:tcPr>
          <w:p w14:paraId="41D692C9" w14:textId="08E7249D" w:rsidR="00FF3EAE" w:rsidRDefault="00FF3EAE" w:rsidP="00FF3EAE">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FF3EAE" w:rsidRPr="00FA79CA" w14:paraId="5102A879" w14:textId="77777777" w:rsidTr="00FF3EAE">
        <w:trPr>
          <w:trHeight w:val="277"/>
          <w:tblCellSpacing w:w="14" w:type="dxa"/>
        </w:trPr>
        <w:tc>
          <w:tcPr>
            <w:tcW w:w="10201" w:type="dxa"/>
            <w:gridSpan w:val="3"/>
            <w:vAlign w:val="center"/>
          </w:tcPr>
          <w:p w14:paraId="22D9278A" w14:textId="77777777" w:rsidR="00FF3EAE" w:rsidRDefault="00FF3EAE" w:rsidP="00FF3EAE">
            <w:pPr>
              <w:rPr>
                <w:rFonts w:ascii="Arial" w:hAnsi="Arial" w:cs="Arial"/>
                <w:color w:val="008000"/>
                <w:sz w:val="14"/>
                <w:szCs w:val="14"/>
              </w:rPr>
            </w:pPr>
          </w:p>
          <w:p w14:paraId="7FCE9D8A" w14:textId="77777777" w:rsidR="00FF3EAE" w:rsidRPr="00FA79CA" w:rsidRDefault="00FF3EAE" w:rsidP="00FF3EAE">
            <w:pPr>
              <w:rPr>
                <w:rFonts w:ascii="Arial" w:hAnsi="Arial" w:cs="Arial"/>
                <w:color w:val="008000"/>
                <w:sz w:val="18"/>
                <w:szCs w:val="20"/>
              </w:rPr>
            </w:pPr>
          </w:p>
        </w:tc>
        <w:tc>
          <w:tcPr>
            <w:tcW w:w="256" w:type="dxa"/>
          </w:tcPr>
          <w:p w14:paraId="347EB11E" w14:textId="77777777" w:rsidR="00FF3EAE" w:rsidRPr="00FA79CA" w:rsidRDefault="00FF3EAE" w:rsidP="00FF3EAE">
            <w:pPr>
              <w:rPr>
                <w:rFonts w:ascii="Arial" w:hAnsi="Arial" w:cs="Arial"/>
                <w:color w:val="008000"/>
                <w:sz w:val="12"/>
                <w:szCs w:val="12"/>
              </w:rPr>
            </w:pPr>
          </w:p>
        </w:tc>
        <w:tc>
          <w:tcPr>
            <w:tcW w:w="965" w:type="dxa"/>
          </w:tcPr>
          <w:p w14:paraId="7B5D9AA5" w14:textId="77777777" w:rsidR="00FF3EAE" w:rsidRPr="00FA79CA" w:rsidRDefault="00FF3EAE" w:rsidP="00FF3EAE">
            <w:pPr>
              <w:rPr>
                <w:rFonts w:ascii="Arial" w:hAnsi="Arial" w:cs="Arial"/>
                <w:color w:val="008000"/>
                <w:sz w:val="12"/>
                <w:szCs w:val="12"/>
              </w:rPr>
            </w:pPr>
          </w:p>
        </w:tc>
      </w:tr>
      <w:tr w:rsidR="00FF3EAE" w:rsidRPr="00112A80" w14:paraId="7A7F1D75" w14:textId="77777777" w:rsidTr="00FF3EAE">
        <w:trPr>
          <w:gridAfter w:val="2"/>
          <w:wAfter w:w="1249" w:type="dxa"/>
          <w:trHeight w:val="1020"/>
          <w:tblCellSpacing w:w="14" w:type="dxa"/>
        </w:trPr>
        <w:tc>
          <w:tcPr>
            <w:tcW w:w="888" w:type="dxa"/>
            <w:shd w:val="clear" w:color="auto" w:fill="E6E6E6"/>
            <w:vAlign w:val="center"/>
          </w:tcPr>
          <w:p w14:paraId="6E05FF99" w14:textId="77777777" w:rsidR="00FF3EAE" w:rsidRPr="00063F4D" w:rsidRDefault="00FF3EAE" w:rsidP="00FF3EAE">
            <w:pPr>
              <w:rPr>
                <w:rFonts w:ascii="Arial" w:hAnsi="Arial" w:cs="Arial"/>
                <w:b/>
                <w:color w:val="000000"/>
                <w:sz w:val="18"/>
                <w:szCs w:val="20"/>
              </w:rPr>
            </w:pPr>
            <w:r w:rsidRPr="00063F4D">
              <w:rPr>
                <w:rFonts w:ascii="Arial" w:hAnsi="Arial" w:cs="Arial"/>
                <w:b/>
                <w:color w:val="000000"/>
                <w:sz w:val="18"/>
                <w:szCs w:val="20"/>
              </w:rPr>
              <w:lastRenderedPageBreak/>
              <w:t>1.</w:t>
            </w:r>
            <w:r>
              <w:rPr>
                <w:rFonts w:ascii="Arial" w:hAnsi="Arial" w:cs="Arial"/>
                <w:b/>
                <w:color w:val="000000"/>
                <w:sz w:val="18"/>
                <w:szCs w:val="20"/>
              </w:rPr>
              <w:t>7</w:t>
            </w:r>
            <w:r w:rsidRPr="00063F4D">
              <w:rPr>
                <w:rFonts w:ascii="Arial" w:hAnsi="Arial" w:cs="Arial"/>
                <w:b/>
                <w:color w:val="000000"/>
                <w:sz w:val="18"/>
                <w:szCs w:val="20"/>
              </w:rPr>
              <w:t>.4</w:t>
            </w:r>
          </w:p>
        </w:tc>
        <w:tc>
          <w:tcPr>
            <w:tcW w:w="9285" w:type="dxa"/>
            <w:gridSpan w:val="2"/>
            <w:shd w:val="clear" w:color="auto" w:fill="E6E6E6"/>
            <w:vAlign w:val="center"/>
          </w:tcPr>
          <w:p w14:paraId="772B8205" w14:textId="77777777" w:rsidR="00FF3EAE" w:rsidRPr="00112A80" w:rsidRDefault="00FF3EAE" w:rsidP="00FF3EAE">
            <w:pPr>
              <w:rPr>
                <w:rFonts w:ascii="Arial" w:hAnsi="Arial" w:cs="Arial"/>
                <w:b/>
                <w:color w:val="000000"/>
                <w:sz w:val="18"/>
                <w:szCs w:val="20"/>
                <w:vertAlign w:val="superscript"/>
              </w:rPr>
            </w:pPr>
            <w:r w:rsidRPr="00112A80">
              <w:rPr>
                <w:rFonts w:ascii="Arial" w:hAnsi="Arial" w:cs="Arial"/>
                <w:b/>
                <w:color w:val="000000"/>
                <w:sz w:val="18"/>
                <w:szCs w:val="20"/>
              </w:rPr>
              <w:t>Beurteilung der Öffentlichkeitsarbeit</w:t>
            </w:r>
            <w:r w:rsidRPr="00112A80">
              <w:rPr>
                <w:rStyle w:val="Funotenzeichen"/>
                <w:rFonts w:ascii="Arial" w:hAnsi="Arial" w:cs="Arial"/>
                <w:b/>
                <w:color w:val="000000"/>
                <w:sz w:val="18"/>
                <w:szCs w:val="20"/>
              </w:rPr>
              <w:footnoteReference w:id="17"/>
            </w:r>
          </w:p>
          <w:p w14:paraId="5B27FA51" w14:textId="77777777" w:rsidR="00FF3EAE" w:rsidRPr="00112A80" w:rsidRDefault="00FF3EAE" w:rsidP="00FF3EAE">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w:t>
            </w:r>
          </w:p>
          <w:p w14:paraId="27BAE30C" w14:textId="77777777" w:rsidR="00FF3EAE" w:rsidRPr="00112A80" w:rsidRDefault="00FF3EAE" w:rsidP="00FF3EAE">
            <w:pPr>
              <w:rPr>
                <w:rFonts w:ascii="Arial" w:hAnsi="Arial" w:cs="Arial"/>
                <w:i/>
                <w:color w:val="000000"/>
                <w:sz w:val="16"/>
                <w:szCs w:val="16"/>
              </w:rPr>
            </w:pPr>
            <w:r w:rsidRPr="00112A80">
              <w:rPr>
                <w:rFonts w:ascii="Arial" w:hAnsi="Arial" w:cs="Arial"/>
                <w:i/>
                <w:color w:val="000000"/>
                <w:sz w:val="16"/>
                <w:szCs w:val="16"/>
              </w:rPr>
              <w:t>Abschnitt 4 Kontext der Organisation: 4.2 Verstehen der Erfordernisse und Erwartungen interessierter Parteien</w:t>
            </w:r>
          </w:p>
          <w:p w14:paraId="47A5133C" w14:textId="77777777" w:rsidR="00FF3EAE" w:rsidRPr="00112A80" w:rsidRDefault="00FF3EAE" w:rsidP="00FF3EAE">
            <w:pPr>
              <w:rPr>
                <w:rFonts w:ascii="Arial" w:hAnsi="Arial" w:cs="Arial"/>
                <w:i/>
                <w:color w:val="000000"/>
                <w:sz w:val="16"/>
                <w:szCs w:val="16"/>
              </w:rPr>
            </w:pPr>
            <w:r w:rsidRPr="00112A80">
              <w:rPr>
                <w:rFonts w:ascii="Arial" w:hAnsi="Arial" w:cs="Arial"/>
                <w:i/>
                <w:color w:val="000000"/>
                <w:sz w:val="16"/>
                <w:szCs w:val="16"/>
              </w:rPr>
              <w:t>Abschnitt 5 Führung: 5.1 Führung und Verpflichtung; 5.1.2 Kundenorientierung</w:t>
            </w:r>
          </w:p>
          <w:p w14:paraId="22DFB067" w14:textId="77777777" w:rsidR="00FF3EAE" w:rsidRPr="00112A80" w:rsidRDefault="00FF3EAE" w:rsidP="00FF3EAE">
            <w:pPr>
              <w:rPr>
                <w:rFonts w:ascii="Arial" w:hAnsi="Arial" w:cs="Arial"/>
                <w:color w:val="000000"/>
                <w:sz w:val="18"/>
                <w:szCs w:val="20"/>
              </w:rPr>
            </w:pPr>
            <w:r w:rsidRPr="00112A80">
              <w:rPr>
                <w:rFonts w:ascii="Arial" w:hAnsi="Arial" w:cs="Arial"/>
                <w:i/>
                <w:color w:val="000000"/>
                <w:sz w:val="16"/>
                <w:szCs w:val="16"/>
              </w:rPr>
              <w:t>Abschnitt 8 Betrieb: 8.2 Anforderungen an Produkte und Dienstleistungen; 8.2.1 Kommunikation mit dem Kunden</w:t>
            </w:r>
          </w:p>
        </w:tc>
      </w:tr>
      <w:tr w:rsidR="00FF3EAE" w14:paraId="1EACC772" w14:textId="77777777" w:rsidTr="00FF3EAE">
        <w:trPr>
          <w:gridAfter w:val="2"/>
          <w:wAfter w:w="1249" w:type="dxa"/>
          <w:trHeight w:val="850"/>
          <w:tblCellSpacing w:w="14" w:type="dxa"/>
        </w:trPr>
        <w:tc>
          <w:tcPr>
            <w:tcW w:w="888" w:type="dxa"/>
            <w:shd w:val="clear" w:color="auto" w:fill="E6E6E6"/>
            <w:vAlign w:val="center"/>
          </w:tcPr>
          <w:p w14:paraId="7999FAA0" w14:textId="77777777" w:rsidR="00FF3EAE" w:rsidRDefault="00FF3EAE" w:rsidP="00FF3EAE">
            <w:pPr>
              <w:rPr>
                <w:rFonts w:ascii="Arial" w:hAnsi="Arial" w:cs="Arial"/>
                <w:sz w:val="18"/>
                <w:szCs w:val="20"/>
              </w:rPr>
            </w:pPr>
            <w:r>
              <w:rPr>
                <w:rFonts w:ascii="Arial" w:hAnsi="Arial" w:cs="Arial"/>
                <w:sz w:val="18"/>
                <w:szCs w:val="20"/>
              </w:rPr>
              <w:t>1.7.4.1</w:t>
            </w:r>
          </w:p>
        </w:tc>
        <w:tc>
          <w:tcPr>
            <w:tcW w:w="5265" w:type="dxa"/>
            <w:shd w:val="clear" w:color="auto" w:fill="E6E6E6"/>
            <w:vAlign w:val="center"/>
          </w:tcPr>
          <w:p w14:paraId="2330C656" w14:textId="77777777" w:rsidR="00FF3EAE" w:rsidRDefault="00FF3EAE" w:rsidP="00FF3EAE">
            <w:pPr>
              <w:rPr>
                <w:rFonts w:ascii="Arial" w:hAnsi="Arial" w:cs="Arial"/>
                <w:sz w:val="18"/>
                <w:szCs w:val="20"/>
              </w:rPr>
            </w:pPr>
            <w:r>
              <w:rPr>
                <w:rFonts w:ascii="Arial" w:hAnsi="Arial" w:cs="Arial"/>
                <w:sz w:val="18"/>
                <w:szCs w:val="20"/>
              </w:rPr>
              <w:t>Können sich psychisch kranke Menschen und ihre Angehörigen über das Behandlungsangebot der PIA durch digitale Medien und Printmedien informieren?</w:t>
            </w:r>
          </w:p>
        </w:tc>
        <w:tc>
          <w:tcPr>
            <w:tcW w:w="3992" w:type="dxa"/>
            <w:shd w:val="clear" w:color="auto" w:fill="E6E6E6"/>
            <w:vAlign w:val="center"/>
          </w:tcPr>
          <w:p w14:paraId="21358E9C" w14:textId="77777777" w:rsidR="00FF3EAE" w:rsidRDefault="00FF3EAE" w:rsidP="00FF3EAE">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FF3EAE" w14:paraId="2B297301" w14:textId="77777777" w:rsidTr="00FF3EAE">
        <w:trPr>
          <w:gridAfter w:val="2"/>
          <w:wAfter w:w="1249" w:type="dxa"/>
          <w:trHeight w:val="924"/>
          <w:tblCellSpacing w:w="14" w:type="dxa"/>
        </w:trPr>
        <w:tc>
          <w:tcPr>
            <w:tcW w:w="888" w:type="dxa"/>
            <w:shd w:val="clear" w:color="auto" w:fill="E6E6E6"/>
            <w:vAlign w:val="center"/>
          </w:tcPr>
          <w:p w14:paraId="656C32E8" w14:textId="77777777" w:rsidR="00FF3EAE" w:rsidRDefault="00FF3EAE" w:rsidP="00FF3EAE">
            <w:pPr>
              <w:rPr>
                <w:rFonts w:ascii="Arial" w:hAnsi="Arial" w:cs="Arial"/>
                <w:sz w:val="18"/>
                <w:szCs w:val="20"/>
              </w:rPr>
            </w:pPr>
            <w:r>
              <w:rPr>
                <w:rFonts w:ascii="Arial" w:hAnsi="Arial" w:cs="Arial"/>
                <w:sz w:val="18"/>
                <w:szCs w:val="20"/>
              </w:rPr>
              <w:t>1.7.4.2</w:t>
            </w:r>
          </w:p>
        </w:tc>
        <w:tc>
          <w:tcPr>
            <w:tcW w:w="5265" w:type="dxa"/>
            <w:shd w:val="clear" w:color="auto" w:fill="E6E6E6"/>
            <w:vAlign w:val="center"/>
          </w:tcPr>
          <w:p w14:paraId="02E9EDF7" w14:textId="77777777" w:rsidR="00FF3EAE" w:rsidRDefault="00FF3EAE" w:rsidP="00FF3EAE">
            <w:pPr>
              <w:rPr>
                <w:rFonts w:ascii="Arial" w:hAnsi="Arial" w:cs="Arial"/>
                <w:sz w:val="18"/>
                <w:szCs w:val="20"/>
              </w:rPr>
            </w:pPr>
            <w:r>
              <w:rPr>
                <w:rFonts w:ascii="Arial" w:hAnsi="Arial" w:cs="Arial"/>
                <w:sz w:val="18"/>
                <w:szCs w:val="20"/>
              </w:rPr>
              <w:t>Werden (potentielle) Kooperationspartner in geeigneter Weise über das Behandlungsangebot informiert?</w:t>
            </w:r>
          </w:p>
        </w:tc>
        <w:tc>
          <w:tcPr>
            <w:tcW w:w="3992" w:type="dxa"/>
            <w:shd w:val="clear" w:color="auto" w:fill="E6E6E6"/>
            <w:vAlign w:val="center"/>
          </w:tcPr>
          <w:p w14:paraId="635ABD9F" w14:textId="77777777" w:rsidR="00FF3EAE" w:rsidRDefault="00FF3EAE" w:rsidP="00FF3EAE">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FF3EAE" w14:paraId="53D1DF65" w14:textId="77777777" w:rsidTr="00FF3EAE">
        <w:trPr>
          <w:gridAfter w:val="2"/>
          <w:wAfter w:w="1249" w:type="dxa"/>
          <w:trHeight w:val="680"/>
          <w:tblCellSpacing w:w="14" w:type="dxa"/>
        </w:trPr>
        <w:tc>
          <w:tcPr>
            <w:tcW w:w="888" w:type="dxa"/>
            <w:tcBorders>
              <w:top w:val="nil"/>
              <w:left w:val="nil"/>
              <w:bottom w:val="nil"/>
              <w:right w:val="nil"/>
            </w:tcBorders>
            <w:shd w:val="clear" w:color="auto" w:fill="FFFFFF"/>
            <w:vAlign w:val="center"/>
          </w:tcPr>
          <w:p w14:paraId="702DA99A" w14:textId="77777777" w:rsidR="00FF3EAE" w:rsidRDefault="00FF3EAE" w:rsidP="00FF3EAE">
            <w:pPr>
              <w:rPr>
                <w:rFonts w:ascii="Arial" w:hAnsi="Arial" w:cs="Arial"/>
                <w:sz w:val="18"/>
                <w:szCs w:val="20"/>
              </w:rPr>
            </w:pPr>
          </w:p>
        </w:tc>
        <w:tc>
          <w:tcPr>
            <w:tcW w:w="5265" w:type="dxa"/>
            <w:tcBorders>
              <w:top w:val="nil"/>
              <w:left w:val="nil"/>
              <w:bottom w:val="nil"/>
              <w:right w:val="nil"/>
            </w:tcBorders>
            <w:shd w:val="clear" w:color="auto" w:fill="FFFFFF"/>
            <w:vAlign w:val="center"/>
          </w:tcPr>
          <w:p w14:paraId="22D07AA6" w14:textId="77777777" w:rsidR="00FF3EAE" w:rsidRDefault="00FF3EAE" w:rsidP="00FF3EAE">
            <w:pPr>
              <w:rPr>
                <w:rFonts w:ascii="Arial" w:hAnsi="Arial" w:cs="Arial"/>
                <w:sz w:val="18"/>
                <w:szCs w:val="20"/>
              </w:rPr>
            </w:pPr>
          </w:p>
        </w:tc>
        <w:tc>
          <w:tcPr>
            <w:tcW w:w="3992" w:type="dxa"/>
            <w:tcBorders>
              <w:top w:val="nil"/>
              <w:left w:val="nil"/>
              <w:bottom w:val="nil"/>
              <w:right w:val="nil"/>
            </w:tcBorders>
            <w:shd w:val="clear" w:color="auto" w:fill="FFFFFF"/>
            <w:vAlign w:val="center"/>
          </w:tcPr>
          <w:p w14:paraId="32FDF5F7" w14:textId="77777777" w:rsidR="00FF3EAE" w:rsidRDefault="00FF3EAE" w:rsidP="00FF3EAE">
            <w:pPr>
              <w:rPr>
                <w:rFonts w:ascii="Arial" w:hAnsi="Arial" w:cs="Arial"/>
                <w:sz w:val="18"/>
                <w:szCs w:val="20"/>
              </w:rPr>
            </w:pPr>
          </w:p>
        </w:tc>
      </w:tr>
    </w:tbl>
    <w:p w14:paraId="3573F74A" w14:textId="77777777" w:rsidR="00272C01" w:rsidRDefault="00272C01" w:rsidP="00FC1B1D">
      <w:pPr>
        <w:rPr>
          <w:rFonts w:ascii="Arial" w:hAnsi="Arial" w:cs="Arial"/>
          <w:sz w:val="14"/>
          <w:szCs w:val="16"/>
        </w:rPr>
      </w:pPr>
    </w:p>
    <w:p w14:paraId="3CE2A44E" w14:textId="77777777" w:rsidR="00112A80" w:rsidRDefault="00112A80" w:rsidP="00FC1B1D">
      <w:pPr>
        <w:rPr>
          <w:rFonts w:ascii="Arial" w:hAnsi="Arial" w:cs="Arial"/>
          <w:u w:val="single"/>
        </w:rPr>
      </w:pPr>
    </w:p>
    <w:p w14:paraId="5DC616AE" w14:textId="77777777" w:rsidR="008D1709" w:rsidRDefault="008D1709" w:rsidP="00FC1B1D">
      <w:pPr>
        <w:rPr>
          <w:rFonts w:ascii="Arial" w:hAnsi="Arial" w:cs="Arial"/>
          <w:u w:val="single"/>
        </w:rPr>
      </w:pPr>
    </w:p>
    <w:p w14:paraId="136102F5" w14:textId="77777777" w:rsidR="008D1709" w:rsidRDefault="008D1709" w:rsidP="00FC1B1D">
      <w:pPr>
        <w:rPr>
          <w:rFonts w:ascii="Arial" w:hAnsi="Arial" w:cs="Arial"/>
          <w:u w:val="single"/>
        </w:rPr>
      </w:pPr>
    </w:p>
    <w:p w14:paraId="0BBB1A25" w14:textId="77777777" w:rsidR="008D1709" w:rsidRDefault="008D1709" w:rsidP="00FC1B1D">
      <w:pPr>
        <w:rPr>
          <w:rFonts w:ascii="Arial" w:hAnsi="Arial" w:cs="Arial"/>
          <w:u w:val="single"/>
        </w:rPr>
      </w:pPr>
    </w:p>
    <w:p w14:paraId="23E6A634" w14:textId="77777777" w:rsidR="008D1709" w:rsidRDefault="008D1709" w:rsidP="00FC1B1D">
      <w:pPr>
        <w:rPr>
          <w:rFonts w:ascii="Arial" w:hAnsi="Arial" w:cs="Arial"/>
          <w:u w:val="single"/>
        </w:rPr>
      </w:pPr>
    </w:p>
    <w:p w14:paraId="6282EB89" w14:textId="77777777" w:rsidR="008D1709" w:rsidRDefault="008D1709" w:rsidP="00FC1B1D">
      <w:pPr>
        <w:rPr>
          <w:rFonts w:ascii="Arial" w:hAnsi="Arial" w:cs="Arial"/>
          <w:u w:val="single"/>
        </w:rPr>
      </w:pPr>
    </w:p>
    <w:p w14:paraId="5392CE05" w14:textId="77777777" w:rsidR="008D1709" w:rsidRDefault="008D1709" w:rsidP="00FC1B1D">
      <w:pPr>
        <w:rPr>
          <w:rFonts w:ascii="Arial" w:hAnsi="Arial" w:cs="Arial"/>
          <w:u w:val="single"/>
        </w:rPr>
      </w:pPr>
    </w:p>
    <w:p w14:paraId="41F67B32" w14:textId="77777777" w:rsidR="0054709A" w:rsidRDefault="0054709A" w:rsidP="008454C1">
      <w:pPr>
        <w:pStyle w:val="Endnotentext"/>
        <w:jc w:val="both"/>
        <w:rPr>
          <w:rFonts w:ascii="Arial" w:hAnsi="Arial" w:cs="Arial"/>
          <w:sz w:val="14"/>
          <w:szCs w:val="16"/>
        </w:rPr>
      </w:pPr>
    </w:p>
    <w:p w14:paraId="27E0FDCA" w14:textId="77777777" w:rsidR="0054709A" w:rsidRDefault="0054709A" w:rsidP="008454C1">
      <w:pPr>
        <w:pStyle w:val="Endnotentext"/>
        <w:jc w:val="both"/>
        <w:rPr>
          <w:rFonts w:ascii="Arial" w:hAnsi="Arial" w:cs="Arial"/>
          <w:sz w:val="14"/>
          <w:szCs w:val="16"/>
        </w:rPr>
      </w:pPr>
    </w:p>
    <w:p w14:paraId="7D74F2F0" w14:textId="77777777" w:rsidR="0054709A" w:rsidRDefault="0054709A" w:rsidP="008454C1">
      <w:pPr>
        <w:pStyle w:val="Endnotentext"/>
        <w:jc w:val="both"/>
        <w:rPr>
          <w:rFonts w:ascii="Arial" w:hAnsi="Arial" w:cs="Arial"/>
          <w:sz w:val="14"/>
          <w:szCs w:val="16"/>
        </w:rPr>
      </w:pPr>
    </w:p>
    <w:p w14:paraId="0A98E91C" w14:textId="77777777" w:rsidR="000E27B6" w:rsidRDefault="000E27B6" w:rsidP="008454C1">
      <w:pPr>
        <w:pStyle w:val="Endnotentext"/>
        <w:jc w:val="both"/>
        <w:rPr>
          <w:rFonts w:ascii="Arial" w:hAnsi="Arial" w:cs="Arial"/>
          <w:sz w:val="14"/>
          <w:szCs w:val="16"/>
        </w:rPr>
      </w:pPr>
    </w:p>
    <w:p w14:paraId="27339DD5" w14:textId="77777777" w:rsidR="000E27B6" w:rsidRDefault="000E27B6" w:rsidP="008454C1">
      <w:pPr>
        <w:pStyle w:val="Endnotentext"/>
        <w:jc w:val="both"/>
        <w:rPr>
          <w:rFonts w:ascii="Arial" w:hAnsi="Arial" w:cs="Arial"/>
          <w:sz w:val="14"/>
          <w:szCs w:val="16"/>
        </w:rPr>
      </w:pPr>
    </w:p>
    <w:p w14:paraId="023AB2E0" w14:textId="77777777" w:rsidR="000E27B6" w:rsidRDefault="000E27B6" w:rsidP="008454C1">
      <w:pPr>
        <w:pStyle w:val="Endnotentext"/>
        <w:jc w:val="both"/>
        <w:rPr>
          <w:rFonts w:ascii="Arial" w:hAnsi="Arial" w:cs="Arial"/>
          <w:sz w:val="14"/>
          <w:szCs w:val="16"/>
        </w:rPr>
      </w:pPr>
    </w:p>
    <w:p w14:paraId="20ECDB39" w14:textId="77777777" w:rsidR="000E27B6" w:rsidRDefault="000E27B6" w:rsidP="008454C1">
      <w:pPr>
        <w:pStyle w:val="Endnotentext"/>
        <w:jc w:val="both"/>
        <w:rPr>
          <w:rFonts w:ascii="Arial" w:hAnsi="Arial" w:cs="Arial"/>
          <w:sz w:val="14"/>
          <w:szCs w:val="16"/>
        </w:rPr>
      </w:pPr>
    </w:p>
    <w:p w14:paraId="39A2D4C1" w14:textId="77777777" w:rsidR="000E27B6" w:rsidRDefault="000E27B6" w:rsidP="008454C1">
      <w:pPr>
        <w:pStyle w:val="Endnotentext"/>
        <w:jc w:val="both"/>
        <w:rPr>
          <w:rFonts w:ascii="Arial" w:hAnsi="Arial" w:cs="Arial"/>
          <w:sz w:val="14"/>
          <w:szCs w:val="16"/>
        </w:rPr>
      </w:pPr>
    </w:p>
    <w:p w14:paraId="36C8BFB0" w14:textId="77777777" w:rsidR="00EF09A4" w:rsidRDefault="00EF09A4" w:rsidP="008454C1">
      <w:pPr>
        <w:pStyle w:val="Endnotentext"/>
        <w:jc w:val="both"/>
        <w:rPr>
          <w:rFonts w:ascii="Arial" w:hAnsi="Arial" w:cs="Arial"/>
          <w:sz w:val="14"/>
          <w:szCs w:val="16"/>
        </w:rPr>
      </w:pPr>
    </w:p>
    <w:p w14:paraId="4E6E9908" w14:textId="77777777" w:rsidR="00781C90" w:rsidRDefault="00781C90" w:rsidP="008454C1">
      <w:pPr>
        <w:pStyle w:val="Endnotentext"/>
        <w:jc w:val="both"/>
        <w:rPr>
          <w:rFonts w:ascii="Arial" w:hAnsi="Arial" w:cs="Arial"/>
          <w:sz w:val="14"/>
          <w:szCs w:val="16"/>
        </w:rPr>
      </w:pPr>
    </w:p>
    <w:p w14:paraId="03F1966F" w14:textId="77777777" w:rsidR="00781C90" w:rsidRDefault="00781C90" w:rsidP="008454C1">
      <w:pPr>
        <w:pStyle w:val="Endnotentext"/>
        <w:jc w:val="both"/>
        <w:rPr>
          <w:rFonts w:ascii="Arial" w:hAnsi="Arial" w:cs="Arial"/>
          <w:sz w:val="14"/>
          <w:szCs w:val="16"/>
        </w:rPr>
      </w:pPr>
    </w:p>
    <w:p w14:paraId="6624E196" w14:textId="77777777" w:rsidR="00EF09A4" w:rsidRDefault="00EF09A4" w:rsidP="008454C1">
      <w:pPr>
        <w:pStyle w:val="Endnotentext"/>
        <w:jc w:val="both"/>
        <w:rPr>
          <w:rFonts w:ascii="Arial" w:hAnsi="Arial" w:cs="Arial"/>
          <w:sz w:val="14"/>
          <w:szCs w:val="16"/>
        </w:rPr>
      </w:pPr>
    </w:p>
    <w:p w14:paraId="2FEF195A" w14:textId="77777777" w:rsidR="00EF09A4" w:rsidRDefault="00EF09A4" w:rsidP="008454C1">
      <w:pPr>
        <w:pStyle w:val="Endnotentext"/>
        <w:jc w:val="both"/>
        <w:rPr>
          <w:rFonts w:ascii="Arial" w:hAnsi="Arial" w:cs="Arial"/>
          <w:sz w:val="14"/>
          <w:szCs w:val="16"/>
        </w:rPr>
      </w:pPr>
    </w:p>
    <w:p w14:paraId="02AC4DB8" w14:textId="77777777" w:rsidR="00EF09A4" w:rsidRDefault="00EF09A4" w:rsidP="008454C1">
      <w:pPr>
        <w:pStyle w:val="Endnotentext"/>
        <w:jc w:val="both"/>
        <w:rPr>
          <w:rFonts w:ascii="Arial" w:hAnsi="Arial" w:cs="Arial"/>
          <w:sz w:val="14"/>
          <w:szCs w:val="16"/>
        </w:rPr>
      </w:pPr>
    </w:p>
    <w:p w14:paraId="272E2BEA" w14:textId="77777777" w:rsidR="000E27B6" w:rsidRDefault="000E27B6" w:rsidP="008454C1">
      <w:pPr>
        <w:pStyle w:val="Endnotentext"/>
        <w:jc w:val="both"/>
        <w:rPr>
          <w:rFonts w:ascii="Arial" w:hAnsi="Arial" w:cs="Arial"/>
          <w:sz w:val="14"/>
          <w:szCs w:val="16"/>
        </w:rPr>
      </w:pPr>
    </w:p>
    <w:p w14:paraId="31577FF6" w14:textId="77777777" w:rsidR="000E27B6" w:rsidRDefault="000E27B6" w:rsidP="008454C1">
      <w:pPr>
        <w:pStyle w:val="Endnotentext"/>
        <w:jc w:val="both"/>
        <w:rPr>
          <w:rFonts w:ascii="Arial" w:hAnsi="Arial" w:cs="Arial"/>
          <w:sz w:val="14"/>
          <w:szCs w:val="16"/>
        </w:rPr>
      </w:pPr>
    </w:p>
    <w:p w14:paraId="04D4C395" w14:textId="77777777" w:rsidR="000E27B6" w:rsidRDefault="000E27B6" w:rsidP="008454C1">
      <w:pPr>
        <w:pStyle w:val="Endnotentext"/>
        <w:jc w:val="both"/>
        <w:rPr>
          <w:rFonts w:ascii="Arial" w:hAnsi="Arial" w:cs="Arial"/>
          <w:sz w:val="14"/>
          <w:szCs w:val="16"/>
        </w:rPr>
      </w:pPr>
    </w:p>
    <w:p w14:paraId="715FDBFB" w14:textId="77777777" w:rsidR="000E27B6" w:rsidRDefault="000E27B6" w:rsidP="008454C1">
      <w:pPr>
        <w:pStyle w:val="Endnotentext"/>
        <w:jc w:val="both"/>
        <w:rPr>
          <w:rFonts w:ascii="Arial" w:hAnsi="Arial" w:cs="Arial"/>
          <w:sz w:val="14"/>
          <w:szCs w:val="16"/>
        </w:rPr>
      </w:pPr>
    </w:p>
    <w:p w14:paraId="05871683" w14:textId="77777777" w:rsidR="000E27B6" w:rsidRDefault="000E27B6" w:rsidP="008454C1">
      <w:pPr>
        <w:pStyle w:val="Endnotentext"/>
        <w:jc w:val="both"/>
        <w:rPr>
          <w:rFonts w:ascii="Arial" w:hAnsi="Arial" w:cs="Arial"/>
          <w:sz w:val="14"/>
          <w:szCs w:val="16"/>
        </w:rPr>
      </w:pPr>
    </w:p>
    <w:p w14:paraId="2A77497A" w14:textId="77777777" w:rsidR="000E27B6" w:rsidRDefault="000E27B6" w:rsidP="008454C1">
      <w:pPr>
        <w:pStyle w:val="Endnotentext"/>
        <w:jc w:val="both"/>
        <w:rPr>
          <w:rFonts w:ascii="Arial" w:hAnsi="Arial" w:cs="Arial"/>
          <w:sz w:val="14"/>
          <w:szCs w:val="16"/>
        </w:rPr>
      </w:pPr>
    </w:p>
    <w:p w14:paraId="3D4A9567" w14:textId="77777777" w:rsidR="0054709A" w:rsidRDefault="0054709A" w:rsidP="008454C1">
      <w:pPr>
        <w:pStyle w:val="Endnotentext"/>
        <w:jc w:val="both"/>
        <w:rPr>
          <w:rFonts w:ascii="Arial" w:hAnsi="Arial" w:cs="Arial"/>
          <w:sz w:val="14"/>
          <w:szCs w:val="16"/>
        </w:rPr>
      </w:pPr>
    </w:p>
    <w:p w14:paraId="71526037" w14:textId="77777777" w:rsidR="0054709A" w:rsidRDefault="0054709A" w:rsidP="008454C1">
      <w:pPr>
        <w:pStyle w:val="Endnotentext"/>
        <w:jc w:val="both"/>
        <w:rPr>
          <w:rFonts w:ascii="Arial" w:hAnsi="Arial" w:cs="Arial"/>
          <w:sz w:val="14"/>
          <w:szCs w:val="16"/>
        </w:rPr>
      </w:pPr>
    </w:p>
    <w:p w14:paraId="004208FB" w14:textId="77777777" w:rsidR="0054709A" w:rsidRDefault="0054709A" w:rsidP="008454C1">
      <w:pPr>
        <w:pStyle w:val="Endnotentext"/>
        <w:jc w:val="both"/>
        <w:rPr>
          <w:rFonts w:ascii="Arial" w:hAnsi="Arial" w:cs="Arial"/>
          <w:sz w:val="14"/>
          <w:szCs w:val="16"/>
        </w:rPr>
      </w:pPr>
    </w:p>
    <w:tbl>
      <w:tblPr>
        <w:tblW w:w="0" w:type="auto"/>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0"/>
        <w:gridCol w:w="3984"/>
        <w:gridCol w:w="5397"/>
      </w:tblGrid>
      <w:tr w:rsidR="007C765E" w14:paraId="642D351A" w14:textId="77777777" w:rsidTr="00063F4D">
        <w:trPr>
          <w:trHeight w:val="944"/>
          <w:tblCellSpacing w:w="14" w:type="dxa"/>
        </w:trPr>
        <w:tc>
          <w:tcPr>
            <w:tcW w:w="788" w:type="dxa"/>
            <w:shd w:val="clear" w:color="auto" w:fill="E6E6E6"/>
            <w:vAlign w:val="center"/>
          </w:tcPr>
          <w:p w14:paraId="005F4759" w14:textId="77777777" w:rsidR="007C765E" w:rsidRDefault="007C765E" w:rsidP="008C751A">
            <w:pPr>
              <w:rPr>
                <w:rFonts w:ascii="Arial" w:hAnsi="Arial" w:cs="Arial"/>
                <w:sz w:val="18"/>
                <w:szCs w:val="20"/>
              </w:rPr>
            </w:pPr>
          </w:p>
        </w:tc>
        <w:tc>
          <w:tcPr>
            <w:tcW w:w="3956" w:type="dxa"/>
            <w:shd w:val="clear" w:color="auto" w:fill="E6E6E6"/>
            <w:vAlign w:val="center"/>
          </w:tcPr>
          <w:p w14:paraId="6240E3B8" w14:textId="77777777" w:rsidR="007C765E" w:rsidRDefault="007C765E" w:rsidP="008C751A">
            <w:pPr>
              <w:rPr>
                <w:rFonts w:ascii="Arial" w:hAnsi="Arial" w:cs="Arial"/>
                <w:sz w:val="18"/>
                <w:szCs w:val="20"/>
              </w:rPr>
            </w:pPr>
          </w:p>
        </w:tc>
        <w:tc>
          <w:tcPr>
            <w:tcW w:w="5355" w:type="dxa"/>
            <w:shd w:val="clear" w:color="auto" w:fill="E6E6E6"/>
            <w:vAlign w:val="center"/>
          </w:tcPr>
          <w:p w14:paraId="6E6CEF82" w14:textId="77777777" w:rsidR="007C765E" w:rsidRDefault="007C765E" w:rsidP="008C751A">
            <w:pPr>
              <w:rPr>
                <w:rFonts w:ascii="Arial" w:hAnsi="Arial" w:cs="Arial"/>
                <w:sz w:val="18"/>
                <w:szCs w:val="20"/>
              </w:rPr>
            </w:pPr>
          </w:p>
        </w:tc>
      </w:tr>
      <w:tr w:rsidR="007C765E" w14:paraId="3B8F8DFD" w14:textId="77777777" w:rsidTr="00063F4D">
        <w:trPr>
          <w:trHeight w:val="404"/>
          <w:tblCellSpacing w:w="14" w:type="dxa"/>
        </w:trPr>
        <w:tc>
          <w:tcPr>
            <w:tcW w:w="788" w:type="dxa"/>
            <w:shd w:val="clear" w:color="auto" w:fill="E6E6E6"/>
            <w:vAlign w:val="center"/>
          </w:tcPr>
          <w:p w14:paraId="355B0F6C" w14:textId="77777777" w:rsidR="007C765E" w:rsidRDefault="007C765E" w:rsidP="008C751A">
            <w:pPr>
              <w:rPr>
                <w:rFonts w:ascii="Arial" w:hAnsi="Arial" w:cs="Arial"/>
                <w:sz w:val="18"/>
                <w:szCs w:val="20"/>
              </w:rPr>
            </w:pPr>
          </w:p>
        </w:tc>
        <w:tc>
          <w:tcPr>
            <w:tcW w:w="3956" w:type="dxa"/>
            <w:shd w:val="clear" w:color="auto" w:fill="E6E6E6"/>
            <w:vAlign w:val="center"/>
          </w:tcPr>
          <w:p w14:paraId="016B6812" w14:textId="77777777" w:rsidR="007C765E" w:rsidRDefault="007C765E" w:rsidP="008C751A">
            <w:pPr>
              <w:rPr>
                <w:rFonts w:ascii="Arial" w:hAnsi="Arial" w:cs="Arial"/>
                <w:sz w:val="18"/>
                <w:szCs w:val="20"/>
              </w:rPr>
            </w:pPr>
            <w:r>
              <w:rPr>
                <w:rFonts w:ascii="Arial" w:hAnsi="Arial" w:cs="Arial"/>
                <w:sz w:val="18"/>
                <w:szCs w:val="20"/>
              </w:rPr>
              <w:t>Ort, Datum</w:t>
            </w:r>
          </w:p>
        </w:tc>
        <w:tc>
          <w:tcPr>
            <w:tcW w:w="5355" w:type="dxa"/>
            <w:shd w:val="clear" w:color="auto" w:fill="E6E6E6"/>
            <w:vAlign w:val="center"/>
          </w:tcPr>
          <w:p w14:paraId="1084391B" w14:textId="77777777" w:rsidR="007C765E" w:rsidRDefault="007C765E" w:rsidP="00FA00DE">
            <w:pPr>
              <w:rPr>
                <w:rFonts w:ascii="Arial" w:hAnsi="Arial" w:cs="Arial"/>
                <w:sz w:val="18"/>
                <w:szCs w:val="20"/>
              </w:rPr>
            </w:pPr>
            <w:r>
              <w:rPr>
                <w:rFonts w:ascii="Arial" w:hAnsi="Arial" w:cs="Arial"/>
                <w:sz w:val="18"/>
                <w:szCs w:val="20"/>
              </w:rPr>
              <w:t xml:space="preserve">Name / Unterschrift Listenführung zu </w:t>
            </w:r>
            <w:r w:rsidR="00FA00DE">
              <w:rPr>
                <w:rFonts w:ascii="Arial" w:hAnsi="Arial" w:cs="Arial"/>
                <w:sz w:val="18"/>
                <w:szCs w:val="20"/>
              </w:rPr>
              <w:t>PRÜFTEIL 1</w:t>
            </w:r>
          </w:p>
        </w:tc>
      </w:tr>
    </w:tbl>
    <w:p w14:paraId="0D46E556" w14:textId="77777777" w:rsidR="007C765E" w:rsidRDefault="007C765E" w:rsidP="008454C1">
      <w:pPr>
        <w:pStyle w:val="Endnotentext"/>
        <w:jc w:val="both"/>
        <w:rPr>
          <w:rFonts w:ascii="Arial" w:hAnsi="Arial" w:cs="Arial"/>
          <w:sz w:val="14"/>
          <w:szCs w:val="16"/>
        </w:rPr>
      </w:pPr>
    </w:p>
    <w:p w14:paraId="73D8DBDF" w14:textId="77777777" w:rsidR="00112A80" w:rsidRDefault="00112A80" w:rsidP="008454C1">
      <w:pPr>
        <w:pStyle w:val="Endnotentext"/>
        <w:jc w:val="both"/>
        <w:rPr>
          <w:rFonts w:ascii="Arial" w:hAnsi="Arial" w:cs="Arial"/>
          <w:sz w:val="14"/>
          <w:szCs w:val="16"/>
        </w:rPr>
      </w:pPr>
    </w:p>
    <w:p w14:paraId="6177ECBA" w14:textId="77777777" w:rsidR="009823B0" w:rsidRDefault="009823B0" w:rsidP="008454C1">
      <w:pPr>
        <w:pStyle w:val="Endnotentext"/>
        <w:jc w:val="both"/>
        <w:rPr>
          <w:rFonts w:ascii="Arial" w:hAnsi="Arial" w:cs="Arial"/>
          <w:sz w:val="14"/>
          <w:szCs w:val="16"/>
        </w:rPr>
      </w:pPr>
    </w:p>
    <w:p w14:paraId="50C17901" w14:textId="77777777" w:rsidR="009823B0" w:rsidRDefault="009823B0" w:rsidP="008454C1">
      <w:pPr>
        <w:pStyle w:val="Endnotentext"/>
        <w:jc w:val="both"/>
        <w:rPr>
          <w:rFonts w:ascii="Arial" w:hAnsi="Arial" w:cs="Arial"/>
          <w:sz w:val="14"/>
          <w:szCs w:val="16"/>
        </w:rPr>
      </w:pPr>
    </w:p>
    <w:p w14:paraId="294C089C" w14:textId="77777777" w:rsidR="009823B0" w:rsidRDefault="009823B0" w:rsidP="008454C1">
      <w:pPr>
        <w:pStyle w:val="Endnotentext"/>
        <w:jc w:val="both"/>
        <w:rPr>
          <w:rFonts w:ascii="Arial" w:hAnsi="Arial" w:cs="Arial"/>
          <w:sz w:val="14"/>
          <w:szCs w:val="16"/>
        </w:rPr>
      </w:pPr>
    </w:p>
    <w:p w14:paraId="64F31C11" w14:textId="77777777" w:rsidR="009823B0" w:rsidRDefault="009823B0" w:rsidP="008454C1">
      <w:pPr>
        <w:pStyle w:val="Endnotentext"/>
        <w:jc w:val="both"/>
        <w:rPr>
          <w:rFonts w:ascii="Arial" w:hAnsi="Arial" w:cs="Arial"/>
          <w:sz w:val="14"/>
          <w:szCs w:val="16"/>
        </w:rPr>
      </w:pPr>
    </w:p>
    <w:p w14:paraId="5D889862" w14:textId="77777777" w:rsidR="009823B0" w:rsidRDefault="009823B0" w:rsidP="008454C1">
      <w:pPr>
        <w:pStyle w:val="Endnotentext"/>
        <w:jc w:val="both"/>
        <w:rPr>
          <w:rFonts w:ascii="Arial" w:hAnsi="Arial" w:cs="Arial"/>
          <w:sz w:val="14"/>
          <w:szCs w:val="16"/>
        </w:rPr>
      </w:pPr>
    </w:p>
    <w:p w14:paraId="5C4ACA22" w14:textId="77777777" w:rsidR="009823B0" w:rsidRDefault="009823B0" w:rsidP="008454C1">
      <w:pPr>
        <w:pStyle w:val="Endnotentext"/>
        <w:jc w:val="both"/>
        <w:rPr>
          <w:rFonts w:ascii="Arial" w:hAnsi="Arial" w:cs="Arial"/>
          <w:sz w:val="14"/>
          <w:szCs w:val="16"/>
        </w:rPr>
      </w:pPr>
    </w:p>
    <w:p w14:paraId="3C394EB9" w14:textId="77777777" w:rsidR="009823B0" w:rsidRDefault="009823B0" w:rsidP="008454C1">
      <w:pPr>
        <w:pStyle w:val="Endnotentext"/>
        <w:jc w:val="both"/>
        <w:rPr>
          <w:rFonts w:ascii="Arial" w:hAnsi="Arial" w:cs="Arial"/>
          <w:sz w:val="14"/>
          <w:szCs w:val="16"/>
        </w:rPr>
      </w:pPr>
    </w:p>
    <w:p w14:paraId="7D8DD6E9" w14:textId="77777777" w:rsidR="009823B0" w:rsidRDefault="009823B0" w:rsidP="008454C1">
      <w:pPr>
        <w:pStyle w:val="Endnotentext"/>
        <w:jc w:val="both"/>
        <w:rPr>
          <w:rFonts w:ascii="Arial" w:hAnsi="Arial" w:cs="Arial"/>
          <w:sz w:val="14"/>
          <w:szCs w:val="16"/>
        </w:rPr>
      </w:pPr>
    </w:p>
    <w:p w14:paraId="457AA254" w14:textId="77777777" w:rsidR="009823B0" w:rsidRDefault="009823B0" w:rsidP="008454C1">
      <w:pPr>
        <w:pStyle w:val="Endnotentext"/>
        <w:jc w:val="both"/>
        <w:rPr>
          <w:rFonts w:ascii="Arial" w:hAnsi="Arial" w:cs="Arial"/>
          <w:sz w:val="14"/>
          <w:szCs w:val="16"/>
        </w:rPr>
      </w:pPr>
    </w:p>
    <w:p w14:paraId="0CB249C2" w14:textId="77777777" w:rsidR="009823B0" w:rsidRDefault="009823B0" w:rsidP="008454C1">
      <w:pPr>
        <w:pStyle w:val="Endnotentext"/>
        <w:jc w:val="both"/>
        <w:rPr>
          <w:rFonts w:ascii="Arial" w:hAnsi="Arial" w:cs="Arial"/>
          <w:sz w:val="14"/>
          <w:szCs w:val="16"/>
        </w:rPr>
      </w:pPr>
    </w:p>
    <w:p w14:paraId="2EC457C4" w14:textId="77777777" w:rsidR="009823B0" w:rsidRDefault="009823B0" w:rsidP="008454C1">
      <w:pPr>
        <w:pStyle w:val="Endnotentext"/>
        <w:jc w:val="both"/>
        <w:rPr>
          <w:rFonts w:ascii="Arial" w:hAnsi="Arial" w:cs="Arial"/>
          <w:sz w:val="14"/>
          <w:szCs w:val="16"/>
        </w:rPr>
      </w:pPr>
    </w:p>
    <w:p w14:paraId="3D67CE33" w14:textId="77777777" w:rsidR="009823B0" w:rsidRDefault="009823B0" w:rsidP="008454C1">
      <w:pPr>
        <w:pStyle w:val="Endnotentext"/>
        <w:jc w:val="both"/>
        <w:rPr>
          <w:rFonts w:ascii="Arial" w:hAnsi="Arial" w:cs="Arial"/>
          <w:sz w:val="14"/>
          <w:szCs w:val="16"/>
        </w:rPr>
      </w:pPr>
    </w:p>
    <w:p w14:paraId="525E45C1" w14:textId="77777777" w:rsidR="009823B0" w:rsidRDefault="009823B0" w:rsidP="008454C1">
      <w:pPr>
        <w:pStyle w:val="Endnotentext"/>
        <w:jc w:val="both"/>
        <w:rPr>
          <w:rFonts w:ascii="Arial" w:hAnsi="Arial" w:cs="Arial"/>
          <w:sz w:val="14"/>
          <w:szCs w:val="16"/>
        </w:rPr>
      </w:pPr>
    </w:p>
    <w:p w14:paraId="05A6E50B" w14:textId="77777777" w:rsidR="009823B0" w:rsidRDefault="009823B0" w:rsidP="008454C1">
      <w:pPr>
        <w:pStyle w:val="Endnotentext"/>
        <w:jc w:val="both"/>
        <w:rPr>
          <w:rFonts w:ascii="Arial" w:hAnsi="Arial" w:cs="Arial"/>
          <w:sz w:val="14"/>
          <w:szCs w:val="16"/>
        </w:rPr>
      </w:pPr>
    </w:p>
    <w:tbl>
      <w:tblPr>
        <w:tblW w:w="11271" w:type="dxa"/>
        <w:tblCellSpacing w:w="14" w:type="dxa"/>
        <w:tblBorders>
          <w:top w:val="single" w:sz="4" w:space="0" w:color="FFFFFF"/>
          <w:left w:val="single" w:sz="4" w:space="0" w:color="FFFFFF"/>
          <w:bottom w:val="single" w:sz="4" w:space="0" w:color="FFFFFF"/>
          <w:right w:val="single" w:sz="4" w:space="0" w:color="FFFFFF"/>
          <w:insideH w:val="single" w:sz="4" w:space="0" w:color="FFFFFF"/>
        </w:tblBorders>
        <w:tblLook w:val="01E0" w:firstRow="1" w:lastRow="1" w:firstColumn="1" w:lastColumn="1" w:noHBand="0" w:noVBand="0"/>
      </w:tblPr>
      <w:tblGrid>
        <w:gridCol w:w="855"/>
        <w:gridCol w:w="5382"/>
        <w:gridCol w:w="57"/>
        <w:gridCol w:w="4031"/>
        <w:gridCol w:w="57"/>
        <w:gridCol w:w="256"/>
        <w:gridCol w:w="633"/>
      </w:tblGrid>
      <w:tr w:rsidR="00191046" w:rsidRPr="00191046" w14:paraId="124739E6" w14:textId="77777777" w:rsidTr="00273D17">
        <w:trPr>
          <w:gridAfter w:val="3"/>
          <w:wAfter w:w="904" w:type="dxa"/>
          <w:trHeight w:val="776"/>
          <w:tblCellSpacing w:w="14" w:type="dxa"/>
        </w:trPr>
        <w:tc>
          <w:tcPr>
            <w:tcW w:w="10283" w:type="dxa"/>
            <w:gridSpan w:val="4"/>
            <w:shd w:val="clear" w:color="auto" w:fill="B3B3B3"/>
            <w:vAlign w:val="center"/>
          </w:tcPr>
          <w:p w14:paraId="6EAD87FF" w14:textId="77777777" w:rsidR="00191046" w:rsidRPr="00191046" w:rsidRDefault="00191046" w:rsidP="0008614C">
            <w:pPr>
              <w:rPr>
                <w:rFonts w:ascii="Arial" w:hAnsi="Arial" w:cs="Arial"/>
                <w:b/>
                <w:sz w:val="22"/>
                <w:szCs w:val="22"/>
              </w:rPr>
            </w:pPr>
            <w:r w:rsidRPr="00191046">
              <w:rPr>
                <w:rFonts w:ascii="Arial" w:hAnsi="Arial" w:cs="Arial"/>
                <w:b/>
                <w:sz w:val="22"/>
                <w:szCs w:val="22"/>
              </w:rPr>
              <w:lastRenderedPageBreak/>
              <w:t>2. Prozessqualität</w:t>
            </w:r>
          </w:p>
        </w:tc>
      </w:tr>
      <w:tr w:rsidR="00087F13" w14:paraId="011BD035" w14:textId="77777777" w:rsidTr="00273D17">
        <w:trPr>
          <w:trHeight w:val="80"/>
          <w:tblCellSpacing w:w="14" w:type="dxa"/>
        </w:trPr>
        <w:tc>
          <w:tcPr>
            <w:tcW w:w="10283" w:type="dxa"/>
            <w:gridSpan w:val="4"/>
            <w:tcBorders>
              <w:right w:val="single" w:sz="4" w:space="0" w:color="FFFFFF"/>
            </w:tcBorders>
            <w:vAlign w:val="center"/>
          </w:tcPr>
          <w:p w14:paraId="5184F48F" w14:textId="77777777" w:rsidR="004519B9" w:rsidRDefault="004519B9">
            <w:pPr>
              <w:rPr>
                <w:rFonts w:ascii="Arial" w:hAnsi="Arial" w:cs="Arial"/>
                <w:sz w:val="18"/>
                <w:szCs w:val="20"/>
              </w:rPr>
            </w:pPr>
          </w:p>
          <w:p w14:paraId="74A70124" w14:textId="77777777" w:rsidR="009823B0" w:rsidRDefault="009823B0">
            <w:pPr>
              <w:rPr>
                <w:rFonts w:ascii="Arial" w:hAnsi="Arial" w:cs="Arial"/>
                <w:sz w:val="18"/>
                <w:szCs w:val="20"/>
              </w:rPr>
            </w:pPr>
          </w:p>
        </w:tc>
        <w:tc>
          <w:tcPr>
            <w:tcW w:w="285" w:type="dxa"/>
            <w:gridSpan w:val="2"/>
            <w:tcBorders>
              <w:left w:val="single" w:sz="4" w:space="0" w:color="FFFFFF"/>
              <w:right w:val="single" w:sz="4" w:space="0" w:color="FFFFFF"/>
            </w:tcBorders>
          </w:tcPr>
          <w:p w14:paraId="45E3B132" w14:textId="77777777" w:rsidR="00191046" w:rsidRDefault="00191046">
            <w:pPr>
              <w:rPr>
                <w:rFonts w:ascii="Arial" w:hAnsi="Arial" w:cs="Arial"/>
                <w:sz w:val="18"/>
                <w:szCs w:val="20"/>
              </w:rPr>
            </w:pPr>
          </w:p>
        </w:tc>
        <w:tc>
          <w:tcPr>
            <w:tcW w:w="591" w:type="dxa"/>
            <w:tcBorders>
              <w:left w:val="single" w:sz="4" w:space="0" w:color="FFFFFF"/>
            </w:tcBorders>
          </w:tcPr>
          <w:p w14:paraId="4B11B364" w14:textId="77777777" w:rsidR="00191046" w:rsidRDefault="00191046">
            <w:pPr>
              <w:rPr>
                <w:rFonts w:ascii="Arial" w:hAnsi="Arial" w:cs="Arial"/>
                <w:sz w:val="18"/>
                <w:szCs w:val="20"/>
              </w:rPr>
            </w:pPr>
          </w:p>
        </w:tc>
      </w:tr>
      <w:tr w:rsidR="00087F13" w:rsidRPr="00112A80" w14:paraId="23D1CDDA"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1174"/>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14:paraId="230F42AB" w14:textId="77777777" w:rsidR="00087F13" w:rsidRPr="00112A80" w:rsidRDefault="00087F13" w:rsidP="00063F4D">
            <w:pPr>
              <w:rPr>
                <w:rFonts w:ascii="Arial" w:hAnsi="Arial" w:cs="Arial"/>
                <w:i/>
                <w:color w:val="000000"/>
                <w:sz w:val="16"/>
                <w:szCs w:val="16"/>
              </w:rPr>
            </w:pPr>
            <w:r>
              <w:rPr>
                <w:rFonts w:ascii="Arial" w:hAnsi="Arial" w:cs="Arial"/>
                <w:b/>
                <w:bCs/>
                <w:color w:val="000000"/>
                <w:sz w:val="18"/>
                <w:szCs w:val="20"/>
              </w:rPr>
              <w:t>2.1</w:t>
            </w: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D9D9D9"/>
            <w:vAlign w:val="center"/>
          </w:tcPr>
          <w:p w14:paraId="1B7D638E" w14:textId="77777777" w:rsidR="00087F13" w:rsidRPr="00112A80" w:rsidRDefault="00087F13" w:rsidP="00631EA5">
            <w:pPr>
              <w:pStyle w:val="berschrift2"/>
              <w:rPr>
                <w:color w:val="000000"/>
              </w:rPr>
            </w:pPr>
            <w:r w:rsidRPr="00112A80">
              <w:rPr>
                <w:color w:val="000000"/>
              </w:rPr>
              <w:t>Wartezeiten</w:t>
            </w:r>
          </w:p>
          <w:p w14:paraId="3460FDDD" w14:textId="77777777" w:rsidR="00087F13" w:rsidRPr="00112A80" w:rsidRDefault="00087F13" w:rsidP="00631EA5">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w:t>
            </w:r>
          </w:p>
          <w:p w14:paraId="07F7DD1F" w14:textId="77777777" w:rsidR="00087F13" w:rsidRPr="00112A80" w:rsidRDefault="00087F13" w:rsidP="00631EA5">
            <w:pPr>
              <w:rPr>
                <w:rFonts w:ascii="Arial" w:hAnsi="Arial" w:cs="Arial"/>
                <w:i/>
                <w:color w:val="000000"/>
                <w:sz w:val="16"/>
                <w:szCs w:val="16"/>
              </w:rPr>
            </w:pPr>
            <w:r w:rsidRPr="00112A80">
              <w:rPr>
                <w:rFonts w:ascii="Arial" w:hAnsi="Arial" w:cs="Arial"/>
                <w:i/>
                <w:color w:val="000000"/>
                <w:sz w:val="16"/>
                <w:szCs w:val="16"/>
              </w:rPr>
              <w:t>Abschnitt 5 Führung: 5.1 Führung und Verpflichtung; 5.1.2 Kundenorientierung</w:t>
            </w:r>
          </w:p>
          <w:p w14:paraId="4AEA9137" w14:textId="77777777" w:rsidR="00087F13" w:rsidRPr="00112A80" w:rsidRDefault="00087F13" w:rsidP="00631EA5">
            <w:pPr>
              <w:rPr>
                <w:rFonts w:ascii="Arial" w:hAnsi="Arial" w:cs="Arial"/>
                <w:b/>
                <w:color w:val="000000"/>
                <w:sz w:val="18"/>
                <w:szCs w:val="20"/>
              </w:rPr>
            </w:pPr>
            <w:r w:rsidRPr="00112A80">
              <w:rPr>
                <w:rFonts w:ascii="Arial" w:hAnsi="Arial" w:cs="Arial"/>
                <w:i/>
                <w:color w:val="000000"/>
                <w:sz w:val="16"/>
                <w:szCs w:val="16"/>
              </w:rPr>
              <w:t>Abschnitt 8 Betrieb: 8.1</w:t>
            </w:r>
            <w:r w:rsidR="009823B0">
              <w:rPr>
                <w:rFonts w:ascii="Arial" w:hAnsi="Arial" w:cs="Arial"/>
                <w:i/>
                <w:color w:val="000000"/>
                <w:sz w:val="16"/>
                <w:szCs w:val="16"/>
              </w:rPr>
              <w:t xml:space="preserve"> </w:t>
            </w:r>
            <w:r w:rsidRPr="00112A80">
              <w:rPr>
                <w:rFonts w:ascii="Arial" w:hAnsi="Arial" w:cs="Arial"/>
                <w:i/>
                <w:color w:val="000000"/>
                <w:sz w:val="16"/>
                <w:szCs w:val="16"/>
              </w:rPr>
              <w:t>Betriebliche Steuerung i</w:t>
            </w:r>
            <w:r w:rsidR="00FE40F0">
              <w:rPr>
                <w:rFonts w:ascii="Arial" w:hAnsi="Arial" w:cs="Arial"/>
                <w:i/>
                <w:color w:val="000000"/>
                <w:sz w:val="16"/>
                <w:szCs w:val="16"/>
              </w:rPr>
              <w:t>.</w:t>
            </w:r>
            <w:r w:rsidRPr="00112A80">
              <w:rPr>
                <w:rFonts w:ascii="Arial" w:hAnsi="Arial" w:cs="Arial"/>
                <w:i/>
                <w:color w:val="000000"/>
                <w:sz w:val="16"/>
                <w:szCs w:val="16"/>
              </w:rPr>
              <w:t>V</w:t>
            </w:r>
            <w:r w:rsidR="00FE40F0">
              <w:rPr>
                <w:rFonts w:ascii="Arial" w:hAnsi="Arial" w:cs="Arial"/>
                <w:i/>
                <w:color w:val="000000"/>
                <w:sz w:val="16"/>
                <w:szCs w:val="16"/>
              </w:rPr>
              <w:t>.</w:t>
            </w:r>
            <w:r w:rsidRPr="00112A80">
              <w:rPr>
                <w:rFonts w:ascii="Arial" w:hAnsi="Arial" w:cs="Arial"/>
                <w:i/>
                <w:color w:val="000000"/>
                <w:sz w:val="16"/>
                <w:szCs w:val="16"/>
              </w:rPr>
              <w:t>m 4.4 QMS und seine Prozesse; 8.2 Anforderungen an Produkte und Dienstleistungen; 8.2.1 Kommunikation mit dem Kunden; 8.5.1 Steuerung der Produktion und Dienstleistungserbringung</w:t>
            </w:r>
          </w:p>
        </w:tc>
      </w:tr>
      <w:tr w:rsidR="00087F13" w14:paraId="1268AF31"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593"/>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42D2DE57" w14:textId="77777777" w:rsidR="00087F13" w:rsidRDefault="00087F13" w:rsidP="00631EA5">
            <w:pPr>
              <w:rPr>
                <w:rFonts w:ascii="Arial" w:hAnsi="Arial" w:cs="Arial"/>
                <w:sz w:val="18"/>
                <w:szCs w:val="20"/>
              </w:rPr>
            </w:pPr>
            <w:r w:rsidRPr="00655261">
              <w:rPr>
                <w:rFonts w:ascii="Arial" w:hAnsi="Arial" w:cs="Arial"/>
                <w:b/>
                <w:sz w:val="18"/>
                <w:szCs w:val="20"/>
              </w:rPr>
              <w:t>2.1.1</w:t>
            </w: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E6E6E6"/>
            <w:vAlign w:val="center"/>
          </w:tcPr>
          <w:p w14:paraId="2EA887A6" w14:textId="77777777" w:rsidR="00087F13" w:rsidRDefault="00087F13" w:rsidP="00631EA5">
            <w:pPr>
              <w:rPr>
                <w:rFonts w:ascii="Arial" w:hAnsi="Arial" w:cs="Arial"/>
                <w:sz w:val="18"/>
                <w:szCs w:val="20"/>
              </w:rPr>
            </w:pPr>
            <w:r w:rsidRPr="00655261">
              <w:rPr>
                <w:rFonts w:ascii="Arial" w:hAnsi="Arial" w:cs="Arial"/>
                <w:b/>
                <w:sz w:val="18"/>
                <w:szCs w:val="20"/>
              </w:rPr>
              <w:t>Erstkontakt</w:t>
            </w:r>
          </w:p>
        </w:tc>
      </w:tr>
      <w:tr w:rsidR="00087F13" w14:paraId="6838A5C9"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5515B401" w14:textId="77777777" w:rsidR="00087F13" w:rsidRDefault="00087F13" w:rsidP="00631EA5">
            <w:pPr>
              <w:rPr>
                <w:rFonts w:ascii="Arial" w:hAnsi="Arial" w:cs="Arial"/>
                <w:sz w:val="18"/>
                <w:szCs w:val="20"/>
              </w:rPr>
            </w:pPr>
            <w:r>
              <w:rPr>
                <w:rFonts w:ascii="Arial" w:hAnsi="Arial" w:cs="Arial"/>
                <w:sz w:val="18"/>
                <w:szCs w:val="20"/>
              </w:rPr>
              <w:t>2.1.1.1</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3CA775F6" w14:textId="77777777" w:rsidR="00087F13" w:rsidRDefault="00087F13" w:rsidP="00631EA5">
            <w:pPr>
              <w:rPr>
                <w:rFonts w:ascii="Arial" w:hAnsi="Arial" w:cs="Arial"/>
                <w:sz w:val="18"/>
                <w:szCs w:val="20"/>
              </w:rPr>
            </w:pPr>
            <w:r>
              <w:rPr>
                <w:rFonts w:ascii="Arial" w:hAnsi="Arial" w:cs="Arial"/>
                <w:sz w:val="18"/>
                <w:szCs w:val="20"/>
              </w:rPr>
              <w:t>Ist die PIA in die Entlassungsvorbereitung von Patienten mit einbezogen?</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7F6531E9" w14:textId="77777777"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14:paraId="11689657"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603D10D2" w14:textId="77777777" w:rsidR="00087F13" w:rsidRDefault="00087F13" w:rsidP="00631EA5">
            <w:pPr>
              <w:rPr>
                <w:rFonts w:ascii="Arial" w:hAnsi="Arial" w:cs="Arial"/>
                <w:sz w:val="18"/>
                <w:szCs w:val="20"/>
              </w:rPr>
            </w:pPr>
            <w:r>
              <w:rPr>
                <w:rFonts w:ascii="Arial" w:hAnsi="Arial" w:cs="Arial"/>
                <w:sz w:val="18"/>
                <w:szCs w:val="20"/>
              </w:rPr>
              <w:t>2.1.1.2</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21BB2B59" w14:textId="77777777" w:rsidR="00087F13" w:rsidRDefault="00087F13" w:rsidP="00631EA5">
            <w:pPr>
              <w:rPr>
                <w:rFonts w:ascii="Arial" w:hAnsi="Arial" w:cs="Arial"/>
                <w:sz w:val="18"/>
                <w:szCs w:val="20"/>
              </w:rPr>
            </w:pPr>
            <w:r>
              <w:rPr>
                <w:rFonts w:ascii="Arial" w:hAnsi="Arial" w:cs="Arial"/>
                <w:sz w:val="18"/>
                <w:szCs w:val="20"/>
              </w:rPr>
              <w:t>Sind die Wartezeiten bis zu einem Erstkontakt der Dringlichkeit angemessen?</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247AADC1" w14:textId="77777777"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14:paraId="2CF74036"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45C372F" w14:textId="77777777" w:rsidR="00087F13" w:rsidRDefault="00087F13" w:rsidP="00631EA5">
            <w:pPr>
              <w:rPr>
                <w:rFonts w:ascii="Arial" w:hAnsi="Arial" w:cs="Arial"/>
                <w:sz w:val="18"/>
                <w:szCs w:val="20"/>
              </w:rPr>
            </w:pPr>
            <w:r>
              <w:rPr>
                <w:rFonts w:ascii="Arial" w:hAnsi="Arial" w:cs="Arial"/>
                <w:sz w:val="18"/>
                <w:szCs w:val="20"/>
              </w:rPr>
              <w:t>2.1.1.3</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10BDED07" w14:textId="77777777" w:rsidR="00087F13" w:rsidRDefault="00087F13" w:rsidP="00631EA5">
            <w:pPr>
              <w:rPr>
                <w:rFonts w:ascii="Arial" w:hAnsi="Arial" w:cs="Arial"/>
                <w:sz w:val="18"/>
                <w:szCs w:val="20"/>
              </w:rPr>
            </w:pPr>
            <w:r>
              <w:rPr>
                <w:rFonts w:ascii="Arial" w:hAnsi="Arial" w:cs="Arial"/>
                <w:sz w:val="18"/>
                <w:szCs w:val="20"/>
              </w:rPr>
              <w:t>Werden Erstkontakte in geeigneter Weise vorbereitet?</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613AEF32" w14:textId="77777777"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14:paraId="73C98400"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07"/>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24671270" w14:textId="77777777" w:rsidR="00087F13" w:rsidRDefault="00087F13" w:rsidP="00631EA5">
            <w:pPr>
              <w:rPr>
                <w:rFonts w:ascii="Arial" w:hAnsi="Arial" w:cs="Arial"/>
                <w:sz w:val="18"/>
                <w:szCs w:val="20"/>
              </w:rPr>
            </w:pPr>
            <w:r w:rsidRPr="00D5379C">
              <w:rPr>
                <w:rFonts w:ascii="Arial" w:hAnsi="Arial" w:cs="Arial"/>
                <w:b/>
                <w:sz w:val="18"/>
                <w:szCs w:val="20"/>
              </w:rPr>
              <w:t>2.1.2</w:t>
            </w: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E6E6E6"/>
            <w:vAlign w:val="center"/>
          </w:tcPr>
          <w:p w14:paraId="213B1CB8" w14:textId="77777777" w:rsidR="00087F13" w:rsidRDefault="00087F13" w:rsidP="00631EA5">
            <w:pPr>
              <w:rPr>
                <w:rFonts w:ascii="Arial" w:hAnsi="Arial" w:cs="Arial"/>
                <w:sz w:val="18"/>
                <w:szCs w:val="20"/>
              </w:rPr>
            </w:pPr>
            <w:r w:rsidRPr="00D5379C">
              <w:rPr>
                <w:rFonts w:ascii="Arial" w:hAnsi="Arial" w:cs="Arial"/>
                <w:b/>
                <w:sz w:val="18"/>
                <w:szCs w:val="20"/>
              </w:rPr>
              <w:t>Krisenpatient</w:t>
            </w:r>
          </w:p>
        </w:tc>
      </w:tr>
      <w:tr w:rsidR="00087F13" w14:paraId="50DD0082"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14D9E6F1" w14:textId="77777777" w:rsidR="00087F13" w:rsidRDefault="00087F13" w:rsidP="00631EA5">
            <w:pPr>
              <w:rPr>
                <w:rFonts w:ascii="Arial" w:hAnsi="Arial" w:cs="Arial"/>
                <w:sz w:val="18"/>
                <w:szCs w:val="20"/>
              </w:rPr>
            </w:pPr>
            <w:r>
              <w:rPr>
                <w:rFonts w:ascii="Arial" w:hAnsi="Arial" w:cs="Arial"/>
                <w:sz w:val="18"/>
                <w:szCs w:val="20"/>
              </w:rPr>
              <w:t>2.1.2.1</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067D779B" w14:textId="77777777" w:rsidR="00087F13" w:rsidRDefault="00087F13" w:rsidP="00631EA5">
            <w:pPr>
              <w:rPr>
                <w:rFonts w:ascii="Arial" w:hAnsi="Arial" w:cs="Arial"/>
                <w:sz w:val="18"/>
                <w:szCs w:val="20"/>
              </w:rPr>
            </w:pPr>
            <w:r>
              <w:rPr>
                <w:rFonts w:ascii="Arial" w:hAnsi="Arial" w:cs="Arial"/>
                <w:sz w:val="18"/>
                <w:szCs w:val="20"/>
              </w:rPr>
              <w:t>Werden Zeitfenster für Krisenintervention vorgehalten bzw. sind rasche Kriseninterventionstermine möglich?</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166236CC" w14:textId="77777777"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14:paraId="6121B0C2"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355"/>
          <w:tblCellSpacing w:w="14" w:type="dxa"/>
        </w:trPr>
        <w:tc>
          <w:tcPr>
            <w:tcW w:w="813" w:type="dxa"/>
            <w:tcBorders>
              <w:left w:val="single" w:sz="4" w:space="0" w:color="FFFFFF"/>
            </w:tcBorders>
            <w:shd w:val="clear" w:color="auto" w:fill="FFFFFF"/>
            <w:vAlign w:val="center"/>
          </w:tcPr>
          <w:p w14:paraId="4969513E" w14:textId="77777777" w:rsidR="00087F13" w:rsidRDefault="00087F13" w:rsidP="00631EA5">
            <w:pPr>
              <w:rPr>
                <w:rFonts w:ascii="Arial" w:hAnsi="Arial" w:cs="Arial"/>
                <w:sz w:val="18"/>
                <w:szCs w:val="20"/>
              </w:rPr>
            </w:pPr>
          </w:p>
          <w:p w14:paraId="685EA571" w14:textId="77777777" w:rsidR="009823B0" w:rsidRDefault="009823B0" w:rsidP="00631EA5">
            <w:pPr>
              <w:rPr>
                <w:rFonts w:ascii="Arial" w:hAnsi="Arial" w:cs="Arial"/>
                <w:sz w:val="18"/>
                <w:szCs w:val="20"/>
              </w:rPr>
            </w:pPr>
          </w:p>
        </w:tc>
        <w:tc>
          <w:tcPr>
            <w:tcW w:w="5354" w:type="dxa"/>
            <w:shd w:val="clear" w:color="auto" w:fill="FFFFFF"/>
            <w:vAlign w:val="center"/>
          </w:tcPr>
          <w:p w14:paraId="11FDCBCD" w14:textId="77777777" w:rsidR="00087F13" w:rsidRDefault="00087F13" w:rsidP="00631EA5">
            <w:pPr>
              <w:rPr>
                <w:rFonts w:ascii="Arial" w:hAnsi="Arial" w:cs="Arial"/>
                <w:sz w:val="18"/>
                <w:szCs w:val="20"/>
              </w:rPr>
            </w:pPr>
          </w:p>
        </w:tc>
        <w:tc>
          <w:tcPr>
            <w:tcW w:w="4117" w:type="dxa"/>
            <w:gridSpan w:val="3"/>
            <w:tcBorders>
              <w:right w:val="single" w:sz="4" w:space="0" w:color="FFFFFF"/>
            </w:tcBorders>
            <w:shd w:val="clear" w:color="auto" w:fill="FFFFFF"/>
            <w:vAlign w:val="center"/>
          </w:tcPr>
          <w:p w14:paraId="50803297" w14:textId="77777777" w:rsidR="00087F13" w:rsidRDefault="00087F13" w:rsidP="00631EA5">
            <w:pPr>
              <w:rPr>
                <w:rFonts w:ascii="Arial" w:hAnsi="Arial" w:cs="Arial"/>
                <w:sz w:val="18"/>
                <w:szCs w:val="20"/>
              </w:rPr>
            </w:pPr>
          </w:p>
        </w:tc>
      </w:tr>
      <w:tr w:rsidR="00087F13" w14:paraId="4076D46D"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832"/>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6486DD83" w14:textId="77777777" w:rsidR="00087F13" w:rsidRDefault="00087F13" w:rsidP="00631EA5">
            <w:pPr>
              <w:rPr>
                <w:rFonts w:ascii="Arial" w:hAnsi="Arial" w:cs="Arial"/>
                <w:sz w:val="18"/>
                <w:szCs w:val="20"/>
              </w:rPr>
            </w:pPr>
            <w:r>
              <w:rPr>
                <w:rFonts w:ascii="Arial" w:hAnsi="Arial" w:cs="Arial"/>
                <w:b/>
                <w:bCs/>
                <w:sz w:val="18"/>
                <w:szCs w:val="20"/>
              </w:rPr>
              <w:t>2.2</w:t>
            </w:r>
            <w:r w:rsidRPr="00191046">
              <w:rPr>
                <w:rFonts w:ascii="Arial" w:hAnsi="Arial" w:cs="Arial"/>
                <w:b/>
                <w:bCs/>
                <w:sz w:val="18"/>
                <w:szCs w:val="20"/>
              </w:rPr>
              <w:t xml:space="preserve"> </w:t>
            </w: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E6E6E6"/>
            <w:vAlign w:val="center"/>
          </w:tcPr>
          <w:p w14:paraId="24ECDF08" w14:textId="77777777" w:rsidR="00087F13" w:rsidRDefault="00087F13" w:rsidP="00631EA5">
            <w:pPr>
              <w:rPr>
                <w:rFonts w:ascii="Arial" w:hAnsi="Arial" w:cs="Arial"/>
                <w:b/>
                <w:bCs/>
                <w:sz w:val="18"/>
                <w:szCs w:val="20"/>
              </w:rPr>
            </w:pPr>
            <w:r w:rsidRPr="00191046">
              <w:rPr>
                <w:rFonts w:ascii="Arial" w:hAnsi="Arial" w:cs="Arial"/>
                <w:b/>
                <w:bCs/>
                <w:sz w:val="18"/>
                <w:szCs w:val="20"/>
              </w:rPr>
              <w:t>Diagnostik und Behandlungsplan</w:t>
            </w:r>
            <w:r w:rsidR="00EF09A4">
              <w:rPr>
                <w:rFonts w:ascii="Arial" w:hAnsi="Arial" w:cs="Arial"/>
                <w:b/>
                <w:bCs/>
                <w:sz w:val="18"/>
                <w:szCs w:val="20"/>
              </w:rPr>
              <w:t>ung</w:t>
            </w:r>
          </w:p>
          <w:p w14:paraId="2E34F3B9" w14:textId="77777777" w:rsidR="00EF09A4" w:rsidRDefault="00EF09A4" w:rsidP="00631EA5">
            <w:pPr>
              <w:rPr>
                <w:rFonts w:ascii="Arial" w:hAnsi="Arial" w:cs="Arial"/>
                <w:sz w:val="18"/>
                <w:szCs w:val="20"/>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Abschn. 8 Betrieb: 8.1 Betriebliche Planung und Steuerung; 8.2 Anforderungen an Produkte und Dienstleistungen; 8.2.1 Kommunikation mit dem Kunden</w:t>
            </w:r>
          </w:p>
        </w:tc>
      </w:tr>
      <w:tr w:rsidR="00087F13" w14:paraId="09780DD3"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29C039BB" w14:textId="77777777" w:rsidR="00087F13" w:rsidRDefault="00087F13" w:rsidP="00631EA5">
            <w:pPr>
              <w:rPr>
                <w:rFonts w:ascii="Arial" w:hAnsi="Arial" w:cs="Arial"/>
                <w:sz w:val="18"/>
                <w:szCs w:val="20"/>
              </w:rPr>
            </w:pPr>
            <w:r>
              <w:rPr>
                <w:rFonts w:ascii="Arial" w:hAnsi="Arial" w:cs="Arial"/>
                <w:sz w:val="18"/>
                <w:szCs w:val="20"/>
              </w:rPr>
              <w:t>2.2.1</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4E73967F" w14:textId="77777777" w:rsidR="00087F13" w:rsidRDefault="00087F13" w:rsidP="00631EA5">
            <w:pPr>
              <w:rPr>
                <w:rFonts w:ascii="Arial" w:hAnsi="Arial" w:cs="Arial"/>
                <w:sz w:val="18"/>
                <w:szCs w:val="20"/>
              </w:rPr>
            </w:pPr>
            <w:r>
              <w:rPr>
                <w:rFonts w:ascii="Arial" w:hAnsi="Arial" w:cs="Arial"/>
                <w:sz w:val="18"/>
                <w:szCs w:val="20"/>
              </w:rPr>
              <w:t xml:space="preserve">Kennen und verwenden die MitarbeiterInnen Konzepte zur individuellen Diagnostik und Behandlungsplanung? </w:t>
            </w:r>
            <w:r>
              <w:rPr>
                <w:rStyle w:val="Funotenzeichen"/>
                <w:rFonts w:ascii="Arial" w:hAnsi="Arial" w:cs="Arial"/>
                <w:sz w:val="18"/>
                <w:szCs w:val="20"/>
              </w:rPr>
              <w:footnoteReference w:id="18"/>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43615EA1" w14:textId="77777777"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EF09A4" w14:paraId="5FB8B322"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5DB70821" w14:textId="77777777" w:rsidR="00EF09A4" w:rsidRDefault="00EF09A4" w:rsidP="000950C7">
            <w:pPr>
              <w:rPr>
                <w:rFonts w:ascii="Arial" w:hAnsi="Arial" w:cs="Arial"/>
                <w:sz w:val="18"/>
                <w:szCs w:val="20"/>
              </w:rPr>
            </w:pPr>
            <w:r>
              <w:rPr>
                <w:rFonts w:ascii="Arial" w:hAnsi="Arial" w:cs="Arial"/>
                <w:sz w:val="18"/>
                <w:szCs w:val="20"/>
              </w:rPr>
              <w:t>2.2.</w:t>
            </w:r>
            <w:r w:rsidR="000950C7">
              <w:rPr>
                <w:rFonts w:ascii="Arial" w:hAnsi="Arial" w:cs="Arial"/>
                <w:sz w:val="18"/>
                <w:szCs w:val="20"/>
              </w:rPr>
              <w:t>2</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51BFC7D5" w14:textId="77777777" w:rsidR="00EF09A4" w:rsidRDefault="00EF09A4" w:rsidP="00631EA5">
            <w:pPr>
              <w:rPr>
                <w:rFonts w:ascii="Arial" w:hAnsi="Arial" w:cs="Arial"/>
                <w:sz w:val="18"/>
                <w:szCs w:val="20"/>
              </w:rPr>
            </w:pPr>
            <w:r>
              <w:rPr>
                <w:rFonts w:ascii="Arial" w:hAnsi="Arial" w:cs="Arial"/>
                <w:sz w:val="18"/>
                <w:szCs w:val="20"/>
              </w:rPr>
              <w:t>Wurden alle in der PIA behandlungsrelevanten Diagnosen korrekt und vollständig verschlüsselt</w:t>
            </w:r>
            <w:r w:rsidR="002C470C">
              <w:rPr>
                <w:rFonts w:ascii="Arial" w:hAnsi="Arial" w:cs="Arial"/>
                <w:sz w:val="18"/>
                <w:szCs w:val="20"/>
              </w:rPr>
              <w:t xml:space="preserve"> und an die zuständigen Kostenträger übermittelt</w:t>
            </w:r>
            <w:r>
              <w:rPr>
                <w:rFonts w:ascii="Arial" w:hAnsi="Arial" w:cs="Arial"/>
                <w:sz w:val="18"/>
                <w:szCs w:val="20"/>
              </w:rPr>
              <w:t xml:space="preserve">? </w:t>
            </w:r>
            <w:r>
              <w:rPr>
                <w:rStyle w:val="Funotenzeichen"/>
                <w:rFonts w:ascii="Arial" w:hAnsi="Arial" w:cs="Arial"/>
                <w:sz w:val="18"/>
                <w:szCs w:val="20"/>
              </w:rPr>
              <w:footnoteReference w:id="19"/>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45621B28" w14:textId="77777777" w:rsidR="00EF09A4" w:rsidRDefault="00EF09A4"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225D91" w14:paraId="25704131"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4BBD04E1" w14:textId="77777777" w:rsidR="00225D91" w:rsidRDefault="00225D91" w:rsidP="00631EA5">
            <w:pPr>
              <w:rPr>
                <w:rFonts w:ascii="Arial" w:hAnsi="Arial" w:cs="Arial"/>
                <w:sz w:val="18"/>
                <w:szCs w:val="20"/>
              </w:rPr>
            </w:pPr>
            <w:r>
              <w:rPr>
                <w:rFonts w:ascii="Arial" w:hAnsi="Arial" w:cs="Arial"/>
                <w:sz w:val="18"/>
                <w:szCs w:val="20"/>
              </w:rPr>
              <w:t>2.2.</w:t>
            </w:r>
            <w:r w:rsidR="000950C7">
              <w:rPr>
                <w:rFonts w:ascii="Arial" w:hAnsi="Arial" w:cs="Arial"/>
                <w:sz w:val="18"/>
                <w:szCs w:val="20"/>
              </w:rPr>
              <w:t>3</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2D710A4D" w14:textId="4E0E78AF" w:rsidR="00225D91" w:rsidRDefault="00225D91" w:rsidP="00225D91">
            <w:pPr>
              <w:rPr>
                <w:rFonts w:ascii="Arial" w:hAnsi="Arial" w:cs="Arial"/>
                <w:sz w:val="18"/>
                <w:szCs w:val="20"/>
              </w:rPr>
            </w:pPr>
            <w:r>
              <w:rPr>
                <w:rFonts w:ascii="Arial" w:hAnsi="Arial" w:cs="Arial"/>
                <w:sz w:val="18"/>
                <w:szCs w:val="20"/>
              </w:rPr>
              <w:t xml:space="preserve">Verwendet die PIA im Behandlungsverlauf </w:t>
            </w:r>
            <w:r w:rsidR="00B820CF">
              <w:rPr>
                <w:rFonts w:ascii="Arial" w:hAnsi="Arial" w:cs="Arial"/>
                <w:sz w:val="18"/>
                <w:szCs w:val="20"/>
              </w:rPr>
              <w:t>formalisierte Dokumente (z. B. Medikationsplan, Behandlungsplan, etc.)</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64A4E84A" w14:textId="77777777" w:rsidR="00225D91" w:rsidRDefault="00225D91"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14:paraId="7E9D13D0"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379"/>
          <w:tblCellSpacing w:w="14" w:type="dxa"/>
        </w:trPr>
        <w:tc>
          <w:tcPr>
            <w:tcW w:w="813" w:type="dxa"/>
            <w:tcBorders>
              <w:left w:val="single" w:sz="4" w:space="0" w:color="FFFFFF"/>
            </w:tcBorders>
            <w:shd w:val="clear" w:color="auto" w:fill="FFFFFF"/>
            <w:vAlign w:val="center"/>
          </w:tcPr>
          <w:p w14:paraId="5E81B443" w14:textId="77777777" w:rsidR="00087F13" w:rsidRDefault="00087F13" w:rsidP="00631EA5">
            <w:pPr>
              <w:rPr>
                <w:rFonts w:ascii="Arial" w:hAnsi="Arial" w:cs="Arial"/>
                <w:sz w:val="18"/>
                <w:szCs w:val="20"/>
              </w:rPr>
            </w:pPr>
          </w:p>
          <w:p w14:paraId="30ED68C6" w14:textId="77777777" w:rsidR="009823B0" w:rsidRDefault="009823B0" w:rsidP="00631EA5">
            <w:pPr>
              <w:rPr>
                <w:rFonts w:ascii="Arial" w:hAnsi="Arial" w:cs="Arial"/>
                <w:sz w:val="18"/>
                <w:szCs w:val="20"/>
              </w:rPr>
            </w:pPr>
          </w:p>
          <w:p w14:paraId="1ED94621" w14:textId="77777777" w:rsidR="009823B0" w:rsidRDefault="009823B0" w:rsidP="00631EA5">
            <w:pPr>
              <w:rPr>
                <w:rFonts w:ascii="Arial" w:hAnsi="Arial" w:cs="Arial"/>
                <w:sz w:val="18"/>
                <w:szCs w:val="20"/>
              </w:rPr>
            </w:pPr>
          </w:p>
          <w:p w14:paraId="10641D6F" w14:textId="77777777" w:rsidR="009823B0" w:rsidRDefault="009823B0" w:rsidP="00631EA5">
            <w:pPr>
              <w:rPr>
                <w:rFonts w:ascii="Arial" w:hAnsi="Arial" w:cs="Arial"/>
                <w:sz w:val="18"/>
                <w:szCs w:val="20"/>
              </w:rPr>
            </w:pPr>
          </w:p>
          <w:p w14:paraId="6BC9DCB3" w14:textId="77777777" w:rsidR="009823B0" w:rsidRDefault="009823B0" w:rsidP="00631EA5">
            <w:pPr>
              <w:rPr>
                <w:rFonts w:ascii="Arial" w:hAnsi="Arial" w:cs="Arial"/>
                <w:sz w:val="18"/>
                <w:szCs w:val="20"/>
              </w:rPr>
            </w:pPr>
          </w:p>
          <w:p w14:paraId="3A24B3C4" w14:textId="77777777" w:rsidR="009823B0" w:rsidRDefault="009823B0" w:rsidP="00631EA5">
            <w:pPr>
              <w:rPr>
                <w:rFonts w:ascii="Arial" w:hAnsi="Arial" w:cs="Arial"/>
                <w:sz w:val="18"/>
                <w:szCs w:val="20"/>
              </w:rPr>
            </w:pPr>
          </w:p>
          <w:p w14:paraId="2D11400B" w14:textId="77777777" w:rsidR="009823B0" w:rsidRDefault="009823B0" w:rsidP="00631EA5">
            <w:pPr>
              <w:rPr>
                <w:rFonts w:ascii="Arial" w:hAnsi="Arial" w:cs="Arial"/>
                <w:sz w:val="18"/>
                <w:szCs w:val="20"/>
              </w:rPr>
            </w:pPr>
          </w:p>
        </w:tc>
        <w:tc>
          <w:tcPr>
            <w:tcW w:w="5354" w:type="dxa"/>
            <w:shd w:val="clear" w:color="auto" w:fill="FFFFFF"/>
            <w:vAlign w:val="center"/>
          </w:tcPr>
          <w:p w14:paraId="09D2B7AC" w14:textId="77777777" w:rsidR="00087F13" w:rsidRDefault="00087F13" w:rsidP="00631EA5">
            <w:pPr>
              <w:rPr>
                <w:rFonts w:ascii="Arial" w:hAnsi="Arial" w:cs="Arial"/>
                <w:sz w:val="18"/>
                <w:szCs w:val="20"/>
              </w:rPr>
            </w:pPr>
          </w:p>
        </w:tc>
        <w:tc>
          <w:tcPr>
            <w:tcW w:w="4117" w:type="dxa"/>
            <w:gridSpan w:val="3"/>
            <w:tcBorders>
              <w:right w:val="single" w:sz="4" w:space="0" w:color="FFFFFF"/>
            </w:tcBorders>
            <w:shd w:val="clear" w:color="auto" w:fill="FFFFFF"/>
            <w:vAlign w:val="center"/>
          </w:tcPr>
          <w:p w14:paraId="73DCF482" w14:textId="77777777" w:rsidR="00087F13" w:rsidRDefault="00087F13" w:rsidP="00631EA5">
            <w:pPr>
              <w:rPr>
                <w:rFonts w:ascii="Arial" w:hAnsi="Arial" w:cs="Arial"/>
                <w:sz w:val="18"/>
                <w:szCs w:val="20"/>
              </w:rPr>
            </w:pPr>
          </w:p>
        </w:tc>
      </w:tr>
      <w:tr w:rsidR="00087F13" w14:paraId="6B101A9F"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124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6B0E04AD" w14:textId="77777777" w:rsidR="00087F13" w:rsidRDefault="00087F13" w:rsidP="00631EA5">
            <w:pPr>
              <w:rPr>
                <w:rFonts w:ascii="Arial" w:hAnsi="Arial" w:cs="Arial"/>
                <w:sz w:val="18"/>
                <w:szCs w:val="20"/>
              </w:rPr>
            </w:pPr>
            <w:r>
              <w:rPr>
                <w:rFonts w:ascii="Arial" w:hAnsi="Arial" w:cs="Arial"/>
                <w:b/>
                <w:color w:val="000000"/>
                <w:sz w:val="18"/>
                <w:szCs w:val="20"/>
              </w:rPr>
              <w:lastRenderedPageBreak/>
              <w:t>2.3</w:t>
            </w: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E6E6E6"/>
            <w:vAlign w:val="center"/>
          </w:tcPr>
          <w:p w14:paraId="13D65344" w14:textId="77777777" w:rsidR="00087F13" w:rsidRPr="00112A80" w:rsidRDefault="00087F13" w:rsidP="00631EA5">
            <w:pPr>
              <w:rPr>
                <w:rFonts w:ascii="Arial" w:hAnsi="Arial" w:cs="Arial"/>
                <w:i/>
                <w:color w:val="000000"/>
                <w:sz w:val="16"/>
                <w:szCs w:val="16"/>
              </w:rPr>
            </w:pPr>
            <w:r w:rsidRPr="00112A80">
              <w:rPr>
                <w:rFonts w:ascii="Arial" w:hAnsi="Arial" w:cs="Arial"/>
                <w:b/>
                <w:color w:val="000000"/>
                <w:sz w:val="18"/>
                <w:szCs w:val="20"/>
              </w:rPr>
              <w:t>Aufsuchende Behandlung</w:t>
            </w:r>
            <w:r w:rsidRPr="00112A80">
              <w:rPr>
                <w:rFonts w:ascii="Arial" w:hAnsi="Arial" w:cs="Arial"/>
                <w:i/>
                <w:color w:val="000000"/>
                <w:sz w:val="16"/>
                <w:szCs w:val="16"/>
              </w:rPr>
              <w:t xml:space="preserve"> </w:t>
            </w:r>
          </w:p>
          <w:p w14:paraId="20451945" w14:textId="77777777" w:rsidR="00087F13" w:rsidRPr="00112A80" w:rsidRDefault="00087F13" w:rsidP="00631EA5">
            <w:pPr>
              <w:rPr>
                <w:rFonts w:ascii="Arial" w:hAnsi="Arial" w:cs="Arial"/>
                <w:i/>
                <w:color w:val="000000"/>
                <w:sz w:val="16"/>
                <w:szCs w:val="16"/>
              </w:rPr>
            </w:pPr>
            <w:r w:rsidRPr="00112A80">
              <w:rPr>
                <w:rFonts w:ascii="Arial" w:hAnsi="Arial" w:cs="Arial"/>
                <w:i/>
                <w:color w:val="000000"/>
                <w:sz w:val="16"/>
                <w:szCs w:val="16"/>
              </w:rPr>
              <w:t>DIN EN ISO 9001:</w:t>
            </w:r>
          </w:p>
          <w:p w14:paraId="15E71D13" w14:textId="77777777" w:rsidR="00087F13" w:rsidRPr="00112A80" w:rsidRDefault="00087F13" w:rsidP="00631EA5">
            <w:pPr>
              <w:rPr>
                <w:rFonts w:ascii="Arial" w:hAnsi="Arial" w:cs="Arial"/>
                <w:i/>
                <w:color w:val="000000"/>
                <w:sz w:val="16"/>
                <w:szCs w:val="16"/>
              </w:rPr>
            </w:pPr>
            <w:r w:rsidRPr="00112A80">
              <w:rPr>
                <w:rFonts w:ascii="Arial" w:hAnsi="Arial" w:cs="Arial"/>
                <w:i/>
                <w:color w:val="000000"/>
                <w:sz w:val="16"/>
                <w:szCs w:val="16"/>
              </w:rPr>
              <w:t>Abschnitt 4 Kontext der Organisation: 4.2 Verstehen der Erfordernisse und Erwartungen interessierter</w:t>
            </w:r>
          </w:p>
          <w:p w14:paraId="5E530D6F" w14:textId="77777777" w:rsidR="00087F13" w:rsidRPr="00112A80" w:rsidRDefault="00087F13" w:rsidP="00631EA5">
            <w:pPr>
              <w:rPr>
                <w:rFonts w:ascii="Arial" w:hAnsi="Arial" w:cs="Arial"/>
                <w:i/>
                <w:color w:val="000000"/>
                <w:sz w:val="16"/>
                <w:szCs w:val="16"/>
              </w:rPr>
            </w:pPr>
            <w:r w:rsidRPr="00112A80">
              <w:rPr>
                <w:rFonts w:ascii="Arial" w:hAnsi="Arial" w:cs="Arial"/>
                <w:i/>
                <w:color w:val="000000"/>
                <w:sz w:val="16"/>
                <w:szCs w:val="16"/>
              </w:rPr>
              <w:t>Parteien</w:t>
            </w:r>
          </w:p>
          <w:p w14:paraId="3337499F" w14:textId="77777777" w:rsidR="00087F13" w:rsidRDefault="00087F13" w:rsidP="00631EA5">
            <w:pPr>
              <w:rPr>
                <w:rFonts w:ascii="Arial" w:hAnsi="Arial" w:cs="Arial"/>
                <w:sz w:val="18"/>
                <w:szCs w:val="20"/>
              </w:rPr>
            </w:pPr>
            <w:r w:rsidRPr="00112A80">
              <w:rPr>
                <w:rFonts w:ascii="Arial" w:hAnsi="Arial" w:cs="Arial"/>
                <w:i/>
                <w:color w:val="000000"/>
                <w:sz w:val="16"/>
                <w:szCs w:val="16"/>
              </w:rPr>
              <w:t>Abschnitt 8 Betrieb: 8.2 Anforderungen an Produkte und Dienstleistungen; 8.2.3 Überprüfung der Anforderungen für Produkte und Dienstleistungen</w:t>
            </w:r>
          </w:p>
        </w:tc>
      </w:tr>
      <w:tr w:rsidR="00087F13" w14:paraId="30A93221"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791"/>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63DA3900" w14:textId="77777777" w:rsidR="00087F13" w:rsidRDefault="00087F13" w:rsidP="00631EA5">
            <w:pPr>
              <w:rPr>
                <w:rFonts w:ascii="Arial" w:hAnsi="Arial" w:cs="Arial"/>
                <w:sz w:val="18"/>
                <w:szCs w:val="20"/>
              </w:rPr>
            </w:pPr>
            <w:r>
              <w:rPr>
                <w:rFonts w:ascii="Arial" w:hAnsi="Arial" w:cs="Arial"/>
                <w:sz w:val="18"/>
                <w:szCs w:val="20"/>
              </w:rPr>
              <w:t>2.3.1</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45C99CED" w14:textId="77777777" w:rsidR="00087F13" w:rsidRDefault="00087F13" w:rsidP="00631EA5">
            <w:pPr>
              <w:rPr>
                <w:rFonts w:ascii="Arial" w:hAnsi="Arial" w:cs="Arial"/>
                <w:sz w:val="18"/>
                <w:szCs w:val="20"/>
              </w:rPr>
            </w:pPr>
            <w:r>
              <w:rPr>
                <w:rFonts w:ascii="Arial" w:hAnsi="Arial" w:cs="Arial"/>
                <w:sz w:val="18"/>
                <w:szCs w:val="20"/>
              </w:rPr>
              <w:t>Besteht für Patienten die Möglichkeit aufsuchende bzw. nachgehende Hilfen in Anspruch zu nehmen</w:t>
            </w:r>
            <w:r w:rsidR="002C470C">
              <w:rPr>
                <w:rFonts w:ascii="Arial" w:hAnsi="Arial" w:cs="Arial"/>
                <w:sz w:val="18"/>
                <w:szCs w:val="20"/>
              </w:rPr>
              <w:t>?</w:t>
            </w:r>
            <w:r>
              <w:rPr>
                <w:rFonts w:ascii="Arial" w:hAnsi="Arial" w:cs="Arial"/>
                <w:sz w:val="18"/>
                <w:szCs w:val="20"/>
              </w:rPr>
              <w:t xml:space="preserve"> </w:t>
            </w:r>
            <w:r>
              <w:rPr>
                <w:rStyle w:val="Funotenzeichen"/>
                <w:rFonts w:ascii="Arial" w:hAnsi="Arial" w:cs="Arial"/>
                <w:sz w:val="18"/>
                <w:szCs w:val="20"/>
              </w:rPr>
              <w:footnoteReference w:id="20"/>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62960776" w14:textId="77777777"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14:paraId="2D80C86E"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803"/>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65F4E3EB" w14:textId="77777777" w:rsidR="00087F13" w:rsidRDefault="00087F13" w:rsidP="00631EA5">
            <w:pPr>
              <w:rPr>
                <w:rFonts w:ascii="Arial" w:hAnsi="Arial" w:cs="Arial"/>
                <w:sz w:val="18"/>
                <w:szCs w:val="20"/>
              </w:rPr>
            </w:pPr>
            <w:r>
              <w:rPr>
                <w:rFonts w:ascii="Arial" w:hAnsi="Arial" w:cs="Arial"/>
                <w:sz w:val="18"/>
                <w:szCs w:val="20"/>
              </w:rPr>
              <w:t>2.3.2</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ED89698" w14:textId="77777777" w:rsidR="00087F13" w:rsidRDefault="00087F13" w:rsidP="00631EA5">
            <w:pPr>
              <w:rPr>
                <w:rFonts w:ascii="Arial" w:hAnsi="Arial" w:cs="Arial"/>
                <w:sz w:val="18"/>
                <w:szCs w:val="20"/>
              </w:rPr>
            </w:pPr>
            <w:r>
              <w:rPr>
                <w:rFonts w:ascii="Arial" w:hAnsi="Arial" w:cs="Arial"/>
                <w:sz w:val="18"/>
                <w:szCs w:val="20"/>
              </w:rPr>
              <w:t>Wird die Indikation zur aufsuchenden Behandlung regelhaft durch den behandelnden Arzt unter Wahrung des Facharztstandards überprüft?</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56163875" w14:textId="77777777"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2C470C" w14:paraId="268401EA" w14:textId="77777777" w:rsidTr="00E54DE4">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57"/>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4095FB54" w14:textId="77777777" w:rsidR="002C470C" w:rsidRDefault="002C470C" w:rsidP="00631EA5">
            <w:pPr>
              <w:rPr>
                <w:rFonts w:ascii="Arial" w:hAnsi="Arial" w:cs="Arial"/>
                <w:sz w:val="18"/>
                <w:szCs w:val="20"/>
              </w:rPr>
            </w:pPr>
            <w:r>
              <w:rPr>
                <w:rFonts w:ascii="Arial" w:hAnsi="Arial" w:cs="Arial"/>
                <w:sz w:val="18"/>
                <w:szCs w:val="20"/>
              </w:rPr>
              <w:t>2.3.3</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54D79769" w14:textId="77777777" w:rsidR="002C470C" w:rsidRDefault="002C470C" w:rsidP="00631EA5">
            <w:pPr>
              <w:rPr>
                <w:rFonts w:ascii="Arial" w:hAnsi="Arial" w:cs="Arial"/>
                <w:sz w:val="18"/>
                <w:szCs w:val="20"/>
              </w:rPr>
            </w:pPr>
            <w:r>
              <w:rPr>
                <w:rFonts w:ascii="Arial" w:hAnsi="Arial" w:cs="Arial"/>
                <w:sz w:val="18"/>
                <w:szCs w:val="20"/>
              </w:rPr>
              <w:t>Erfolgt die Planung der Routen</w:t>
            </w:r>
            <w:r w:rsidR="00596F8B">
              <w:rPr>
                <w:rFonts w:ascii="Arial" w:hAnsi="Arial" w:cs="Arial"/>
                <w:sz w:val="18"/>
                <w:szCs w:val="20"/>
              </w:rPr>
              <w:t xml:space="preserve"> auch</w:t>
            </w:r>
            <w:r>
              <w:rPr>
                <w:rFonts w:ascii="Arial" w:hAnsi="Arial" w:cs="Arial"/>
                <w:sz w:val="18"/>
                <w:szCs w:val="20"/>
              </w:rPr>
              <w:t xml:space="preserve"> unter Beachtung des Wirtschaftlichkeitsgebotes (§12 SGB V)?</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6DD88570" w14:textId="77777777" w:rsidR="002C470C" w:rsidRDefault="002C470C"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14:paraId="015747F7" w14:textId="77777777" w:rsidTr="009823B0">
        <w:trPr>
          <w:trHeight w:val="88"/>
          <w:tblCellSpacing w:w="14" w:type="dxa"/>
        </w:trPr>
        <w:tc>
          <w:tcPr>
            <w:tcW w:w="10283" w:type="dxa"/>
            <w:gridSpan w:val="4"/>
            <w:tcBorders>
              <w:right w:val="single" w:sz="4" w:space="0" w:color="FFFFFF"/>
            </w:tcBorders>
            <w:vAlign w:val="center"/>
          </w:tcPr>
          <w:p w14:paraId="314A3AF6" w14:textId="77777777" w:rsidR="00087F13" w:rsidRDefault="00087F13">
            <w:pPr>
              <w:rPr>
                <w:rFonts w:ascii="Arial" w:hAnsi="Arial" w:cs="Arial"/>
                <w:sz w:val="18"/>
                <w:szCs w:val="20"/>
              </w:rPr>
            </w:pPr>
          </w:p>
        </w:tc>
        <w:tc>
          <w:tcPr>
            <w:tcW w:w="285" w:type="dxa"/>
            <w:gridSpan w:val="2"/>
            <w:tcBorders>
              <w:left w:val="single" w:sz="4" w:space="0" w:color="FFFFFF"/>
              <w:right w:val="single" w:sz="4" w:space="0" w:color="FFFFFF"/>
            </w:tcBorders>
            <w:vAlign w:val="center"/>
          </w:tcPr>
          <w:p w14:paraId="07C4B7C0" w14:textId="77777777" w:rsidR="00087F13" w:rsidRDefault="00087F13" w:rsidP="00191046">
            <w:pPr>
              <w:jc w:val="center"/>
              <w:rPr>
                <w:rFonts w:ascii="Arial" w:hAnsi="Arial" w:cs="Arial"/>
                <w:sz w:val="18"/>
                <w:szCs w:val="20"/>
              </w:rPr>
            </w:pPr>
          </w:p>
        </w:tc>
        <w:tc>
          <w:tcPr>
            <w:tcW w:w="591" w:type="dxa"/>
            <w:tcBorders>
              <w:left w:val="single" w:sz="4" w:space="0" w:color="FFFFFF"/>
            </w:tcBorders>
            <w:vAlign w:val="center"/>
          </w:tcPr>
          <w:p w14:paraId="20CA0610" w14:textId="77777777" w:rsidR="00087F13" w:rsidRDefault="00087F13" w:rsidP="00191046">
            <w:pPr>
              <w:jc w:val="center"/>
              <w:rPr>
                <w:rFonts w:ascii="Arial" w:hAnsi="Arial" w:cs="Arial"/>
                <w:sz w:val="18"/>
                <w:szCs w:val="20"/>
              </w:rPr>
            </w:pPr>
          </w:p>
        </w:tc>
      </w:tr>
      <w:tr w:rsidR="004519B9" w:rsidRPr="00112A80" w14:paraId="7DD72BEE" w14:textId="77777777"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14:paraId="0C709265" w14:textId="77777777" w:rsidR="004519B9" w:rsidRPr="00112A80" w:rsidRDefault="004519B9" w:rsidP="00631EA5">
            <w:pPr>
              <w:rPr>
                <w:rFonts w:ascii="Arial" w:hAnsi="Arial" w:cs="Arial"/>
                <w:i/>
                <w:color w:val="000000"/>
                <w:sz w:val="16"/>
                <w:szCs w:val="16"/>
              </w:rPr>
            </w:pPr>
            <w:r>
              <w:rPr>
                <w:rFonts w:ascii="Arial" w:hAnsi="Arial" w:cs="Arial"/>
                <w:b/>
                <w:color w:val="000000"/>
                <w:sz w:val="18"/>
                <w:szCs w:val="20"/>
              </w:rPr>
              <w:t>2.4</w:t>
            </w:r>
          </w:p>
          <w:p w14:paraId="55ACE0FE" w14:textId="77777777" w:rsidR="004519B9" w:rsidRPr="00112A80" w:rsidRDefault="004519B9" w:rsidP="00631EA5">
            <w:pPr>
              <w:ind w:left="360"/>
              <w:rPr>
                <w:rFonts w:ascii="Arial" w:hAnsi="Arial" w:cs="Arial"/>
                <w:i/>
                <w:color w:val="000000"/>
                <w:sz w:val="16"/>
                <w:szCs w:val="16"/>
              </w:rPr>
            </w:pP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D9D9D9"/>
            <w:vAlign w:val="center"/>
          </w:tcPr>
          <w:p w14:paraId="64404D5F" w14:textId="77777777" w:rsidR="004519B9" w:rsidRPr="00112A80" w:rsidRDefault="004519B9" w:rsidP="00631EA5">
            <w:pPr>
              <w:rPr>
                <w:rFonts w:ascii="Arial" w:hAnsi="Arial" w:cs="Arial"/>
                <w:b/>
                <w:color w:val="000000"/>
                <w:sz w:val="18"/>
                <w:szCs w:val="20"/>
              </w:rPr>
            </w:pPr>
            <w:r w:rsidRPr="00112A80">
              <w:rPr>
                <w:rFonts w:ascii="Arial" w:hAnsi="Arial" w:cs="Arial"/>
                <w:b/>
                <w:color w:val="000000"/>
                <w:sz w:val="18"/>
                <w:szCs w:val="20"/>
              </w:rPr>
              <w:t>Vernetzung</w:t>
            </w:r>
          </w:p>
          <w:p w14:paraId="11E5169F" w14:textId="77777777" w:rsidR="00FE40F0" w:rsidRDefault="004519B9" w:rsidP="00631EA5">
            <w:pPr>
              <w:rPr>
                <w:rFonts w:ascii="Arial" w:hAnsi="Arial" w:cs="Arial"/>
                <w:i/>
                <w:color w:val="000000"/>
                <w:sz w:val="16"/>
                <w:szCs w:val="16"/>
              </w:rPr>
            </w:pPr>
            <w:r w:rsidRPr="00112A80">
              <w:rPr>
                <w:rFonts w:ascii="Arial" w:hAnsi="Arial" w:cs="Arial"/>
                <w:i/>
                <w:color w:val="000000"/>
                <w:sz w:val="16"/>
                <w:szCs w:val="16"/>
              </w:rPr>
              <w:t>DIN EN ISO 9001:</w:t>
            </w:r>
          </w:p>
          <w:p w14:paraId="1CA194D3" w14:textId="77777777" w:rsidR="004519B9" w:rsidRPr="00112A80" w:rsidRDefault="004519B9" w:rsidP="00631EA5">
            <w:pPr>
              <w:rPr>
                <w:rFonts w:ascii="Arial" w:hAnsi="Arial" w:cs="Arial"/>
                <w:b/>
                <w:color w:val="000000"/>
                <w:sz w:val="18"/>
                <w:szCs w:val="20"/>
              </w:rPr>
            </w:pPr>
            <w:r w:rsidRPr="00112A80">
              <w:rPr>
                <w:rFonts w:ascii="Arial" w:hAnsi="Arial" w:cs="Arial"/>
                <w:i/>
                <w:color w:val="000000"/>
                <w:sz w:val="16"/>
                <w:szCs w:val="16"/>
              </w:rPr>
              <w:t>Abschnitt 4 Kontext der Organisation: 4.2 Verstehen der Erfordernisse und Erwartungen interessierter Parteien</w:t>
            </w:r>
          </w:p>
        </w:tc>
      </w:tr>
      <w:tr w:rsidR="004519B9" w14:paraId="722B45C8" w14:textId="77777777" w:rsidTr="009823B0">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1777"/>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42BD3C07" w14:textId="77777777" w:rsidR="004519B9" w:rsidRDefault="004519B9" w:rsidP="00631EA5">
            <w:pPr>
              <w:rPr>
                <w:rFonts w:ascii="Arial" w:hAnsi="Arial" w:cs="Arial"/>
                <w:sz w:val="18"/>
                <w:szCs w:val="20"/>
              </w:rPr>
            </w:pPr>
            <w:r>
              <w:rPr>
                <w:rFonts w:ascii="Arial" w:hAnsi="Arial" w:cs="Arial"/>
                <w:sz w:val="18"/>
                <w:szCs w:val="20"/>
              </w:rPr>
              <w:t>2.4.1</w:t>
            </w:r>
          </w:p>
        </w:tc>
        <w:tc>
          <w:tcPr>
            <w:tcW w:w="5411" w:type="dxa"/>
            <w:gridSpan w:val="2"/>
            <w:tcBorders>
              <w:top w:val="single" w:sz="4" w:space="0" w:color="FFFFFF"/>
              <w:left w:val="single" w:sz="4" w:space="0" w:color="FFFFFF"/>
              <w:bottom w:val="single" w:sz="4" w:space="0" w:color="FFFFFF"/>
              <w:right w:val="single" w:sz="4" w:space="0" w:color="FFFFFF"/>
            </w:tcBorders>
            <w:shd w:val="clear" w:color="auto" w:fill="E6E6E6"/>
            <w:vAlign w:val="center"/>
          </w:tcPr>
          <w:p w14:paraId="70B4A80A" w14:textId="77777777" w:rsidR="004519B9" w:rsidRPr="00D951FD" w:rsidRDefault="004519B9" w:rsidP="004519B9">
            <w:pPr>
              <w:rPr>
                <w:rFonts w:ascii="Arial" w:hAnsi="Arial" w:cs="Arial"/>
                <w:sz w:val="18"/>
                <w:szCs w:val="20"/>
                <w:vertAlign w:val="superscript"/>
              </w:rPr>
            </w:pPr>
            <w:r>
              <w:rPr>
                <w:rFonts w:ascii="Arial" w:hAnsi="Arial" w:cs="Arial"/>
                <w:sz w:val="18"/>
                <w:szCs w:val="20"/>
              </w:rPr>
              <w:t>Außenorientierung; Vernetzung psychosozialer Hilfen und Vermittlung nichtpsychiatrischer Hilfen (vgl. a. § 1 Abs. 2 Vereinbarung gem. §§ 118, 120)</w:t>
            </w:r>
            <w:r>
              <w:rPr>
                <w:rFonts w:ascii="Arial" w:hAnsi="Arial" w:cs="Arial"/>
                <w:sz w:val="18"/>
                <w:szCs w:val="20"/>
                <w:vertAlign w:val="superscript"/>
              </w:rPr>
              <w:t xml:space="preserve"> </w:t>
            </w:r>
            <w:r>
              <w:rPr>
                <w:rStyle w:val="Funotenzeichen"/>
                <w:rFonts w:ascii="Arial" w:hAnsi="Arial" w:cs="Arial"/>
                <w:sz w:val="18"/>
                <w:szCs w:val="20"/>
              </w:rPr>
              <w:footnoteReference w:id="21"/>
            </w:r>
          </w:p>
          <w:p w14:paraId="5D9F7D1E" w14:textId="77777777" w:rsidR="004519B9" w:rsidRPr="00F50DE8" w:rsidRDefault="004519B9" w:rsidP="004519B9">
            <w:pPr>
              <w:rPr>
                <w:rFonts w:ascii="Arial" w:hAnsi="Arial" w:cs="Arial"/>
                <w:sz w:val="16"/>
                <w:szCs w:val="16"/>
              </w:rPr>
            </w:pPr>
          </w:p>
          <w:p w14:paraId="4A8FE0E8" w14:textId="77777777" w:rsidR="004519B9" w:rsidRDefault="00FD5C00" w:rsidP="009823B0">
            <w:pPr>
              <w:rPr>
                <w:rFonts w:ascii="Arial" w:hAnsi="Arial" w:cs="Arial"/>
                <w:sz w:val="18"/>
                <w:szCs w:val="20"/>
              </w:rPr>
            </w:pPr>
            <w:r>
              <w:rPr>
                <w:rFonts w:ascii="Arial" w:hAnsi="Arial" w:cs="Arial"/>
                <w:sz w:val="18"/>
                <w:szCs w:val="20"/>
              </w:rPr>
              <w:t>Bestehen angemessene Kooperationen, um dadurch die</w:t>
            </w:r>
            <w:r w:rsidR="00596F8B">
              <w:rPr>
                <w:rFonts w:ascii="Arial" w:hAnsi="Arial" w:cs="Arial"/>
                <w:sz w:val="18"/>
                <w:szCs w:val="20"/>
              </w:rPr>
              <w:t xml:space="preserve"> medizinische Versorgung und psycho</w:t>
            </w:r>
            <w:r>
              <w:rPr>
                <w:rFonts w:ascii="Arial" w:hAnsi="Arial" w:cs="Arial"/>
                <w:sz w:val="18"/>
                <w:szCs w:val="20"/>
              </w:rPr>
              <w:t xml:space="preserve">soziale Integration der Patienten zu </w:t>
            </w:r>
            <w:r w:rsidR="00596F8B">
              <w:rPr>
                <w:rFonts w:ascii="Arial" w:hAnsi="Arial" w:cs="Arial"/>
                <w:sz w:val="18"/>
                <w:szCs w:val="20"/>
              </w:rPr>
              <w:t>gewährleisten</w:t>
            </w:r>
            <w:r w:rsidR="0071423B">
              <w:rPr>
                <w:rFonts w:ascii="Arial" w:hAnsi="Arial" w:cs="Arial"/>
                <w:sz w:val="18"/>
                <w:szCs w:val="20"/>
              </w:rPr>
              <w:t xml:space="preserve"> </w:t>
            </w:r>
            <w:r>
              <w:rPr>
                <w:rFonts w:ascii="Arial" w:hAnsi="Arial" w:cs="Arial"/>
                <w:sz w:val="18"/>
                <w:szCs w:val="20"/>
              </w:rPr>
              <w:t>(z. B. mit niedergelassenen Ärzten, Beratungsstellen, etc.)?</w:t>
            </w:r>
            <w:r>
              <w:rPr>
                <w:rStyle w:val="Funotenzeichen"/>
                <w:rFonts w:ascii="Arial" w:hAnsi="Arial" w:cs="Arial"/>
                <w:sz w:val="18"/>
                <w:szCs w:val="20"/>
              </w:rPr>
              <w:footnoteReference w:id="22"/>
            </w:r>
          </w:p>
        </w:tc>
        <w:tc>
          <w:tcPr>
            <w:tcW w:w="4060" w:type="dxa"/>
            <w:gridSpan w:val="2"/>
            <w:tcBorders>
              <w:top w:val="single" w:sz="4" w:space="0" w:color="FFFFFF"/>
              <w:left w:val="single" w:sz="4" w:space="0" w:color="FFFFFF"/>
              <w:bottom w:val="single" w:sz="4" w:space="0" w:color="FFFFFF"/>
              <w:right w:val="single" w:sz="4" w:space="0" w:color="FFFFFF"/>
            </w:tcBorders>
            <w:shd w:val="clear" w:color="auto" w:fill="E6E6E6"/>
            <w:vAlign w:val="center"/>
          </w:tcPr>
          <w:p w14:paraId="0CB40B89" w14:textId="77777777" w:rsidR="004519B9" w:rsidRDefault="004519B9"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w:t>
            </w:r>
            <w:r w:rsidR="00087F13">
              <w:rPr>
                <w:rFonts w:ascii="Arial" w:hAnsi="Arial" w:cs="Arial"/>
                <w:sz w:val="18"/>
                <w:szCs w:val="20"/>
              </w:rPr>
              <w:t>lt</w:t>
            </w:r>
          </w:p>
        </w:tc>
      </w:tr>
    </w:tbl>
    <w:p w14:paraId="012100A6" w14:textId="77777777" w:rsidR="004519B9" w:rsidRPr="00FA79CA" w:rsidRDefault="004519B9" w:rsidP="00D951FD">
      <w:pPr>
        <w:pStyle w:val="Endnotentext"/>
        <w:jc w:val="both"/>
        <w:rPr>
          <w:rFonts w:ascii="Arial" w:hAnsi="Arial" w:cs="Arial"/>
          <w:color w:val="008000"/>
          <w:sz w:val="14"/>
        </w:rPr>
      </w:pPr>
    </w:p>
    <w:tbl>
      <w:tblPr>
        <w:tblW w:w="10378" w:type="dxa"/>
        <w:tblCellSpacing w:w="14" w:type="dxa"/>
        <w:tblLayout w:type="fixed"/>
        <w:tblLook w:val="01E0" w:firstRow="1" w:lastRow="1" w:firstColumn="1" w:lastColumn="1" w:noHBand="0" w:noVBand="0"/>
      </w:tblPr>
      <w:tblGrid>
        <w:gridCol w:w="855"/>
        <w:gridCol w:w="5413"/>
        <w:gridCol w:w="4110"/>
      </w:tblGrid>
      <w:tr w:rsidR="00C364EC" w:rsidRPr="00112A80" w14:paraId="3349825E" w14:textId="77777777" w:rsidTr="00063F4D">
        <w:trPr>
          <w:trHeight w:val="1168"/>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14:paraId="6A227E80" w14:textId="77777777" w:rsidR="00C364EC" w:rsidRPr="00112A80" w:rsidRDefault="004519B9" w:rsidP="008C7222">
            <w:pPr>
              <w:rPr>
                <w:rFonts w:ascii="Arial" w:hAnsi="Arial" w:cs="Arial"/>
                <w:i/>
                <w:color w:val="000000"/>
                <w:sz w:val="16"/>
                <w:szCs w:val="16"/>
              </w:rPr>
            </w:pPr>
            <w:r>
              <w:rPr>
                <w:rFonts w:ascii="Arial" w:hAnsi="Arial" w:cs="Arial"/>
                <w:b/>
                <w:color w:val="000000"/>
                <w:sz w:val="18"/>
                <w:szCs w:val="20"/>
              </w:rPr>
              <w:t>2.5</w:t>
            </w:r>
          </w:p>
          <w:p w14:paraId="485BD60F" w14:textId="77777777" w:rsidR="00C364EC" w:rsidRPr="00112A80" w:rsidRDefault="00C364EC" w:rsidP="00581DE3">
            <w:pPr>
              <w:ind w:left="360"/>
              <w:rPr>
                <w:rFonts w:ascii="Arial" w:hAnsi="Arial" w:cs="Arial"/>
                <w:i/>
                <w:color w:val="000000"/>
                <w:sz w:val="16"/>
                <w:szCs w:val="16"/>
              </w:rPr>
            </w:pPr>
          </w:p>
        </w:tc>
        <w:tc>
          <w:tcPr>
            <w:tcW w:w="9481"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14:paraId="062FCF6D" w14:textId="77777777" w:rsidR="00C364EC" w:rsidRPr="00112A80" w:rsidRDefault="00C364EC" w:rsidP="008C7222">
            <w:pPr>
              <w:rPr>
                <w:rFonts w:ascii="Arial" w:hAnsi="Arial" w:cs="Arial"/>
                <w:b/>
                <w:color w:val="000000"/>
                <w:sz w:val="18"/>
                <w:szCs w:val="20"/>
              </w:rPr>
            </w:pPr>
            <w:r w:rsidRPr="00112A80">
              <w:rPr>
                <w:rFonts w:ascii="Arial" w:hAnsi="Arial" w:cs="Arial"/>
                <w:b/>
                <w:color w:val="000000"/>
                <w:sz w:val="18"/>
                <w:szCs w:val="20"/>
              </w:rPr>
              <w:t xml:space="preserve">Fallbesprechungen/ Verlaufsbesprechungen </w:t>
            </w:r>
          </w:p>
          <w:p w14:paraId="73353122" w14:textId="77777777" w:rsidR="00C364EC" w:rsidRPr="00112A80" w:rsidRDefault="00C364EC" w:rsidP="008C7222">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w:t>
            </w:r>
          </w:p>
          <w:p w14:paraId="5AAAC974" w14:textId="77777777" w:rsidR="00C364EC" w:rsidRPr="00112A80" w:rsidRDefault="00C364EC" w:rsidP="008C7222">
            <w:pPr>
              <w:rPr>
                <w:rFonts w:ascii="Arial" w:hAnsi="Arial" w:cs="Arial"/>
                <w:i/>
                <w:color w:val="000000"/>
                <w:sz w:val="16"/>
                <w:szCs w:val="16"/>
              </w:rPr>
            </w:pPr>
            <w:r w:rsidRPr="00112A80">
              <w:rPr>
                <w:rFonts w:ascii="Arial" w:hAnsi="Arial" w:cs="Arial"/>
                <w:i/>
                <w:color w:val="000000"/>
                <w:sz w:val="16"/>
                <w:szCs w:val="16"/>
              </w:rPr>
              <w:t>Abschnitt 7 Unterstützung: 7.4 Kommunikation</w:t>
            </w:r>
          </w:p>
          <w:p w14:paraId="64FF5AC1" w14:textId="77777777" w:rsidR="00C364EC" w:rsidRPr="00112A80" w:rsidRDefault="00C364EC" w:rsidP="008C7222">
            <w:pPr>
              <w:rPr>
                <w:rFonts w:ascii="Arial" w:hAnsi="Arial" w:cs="Arial"/>
                <w:b/>
                <w:color w:val="000000"/>
                <w:sz w:val="18"/>
                <w:szCs w:val="20"/>
              </w:rPr>
            </w:pPr>
            <w:r w:rsidRPr="00112A80">
              <w:rPr>
                <w:rFonts w:ascii="Arial" w:hAnsi="Arial" w:cs="Arial"/>
                <w:i/>
                <w:color w:val="000000"/>
                <w:sz w:val="16"/>
                <w:szCs w:val="16"/>
              </w:rPr>
              <w:t>Abschnitt 8 Betrieb: 8.1 Betriebliche Planung und Steuerung; 8.2.2 Bestimmen von Anforderungen für Produkte und Dienstleistungen</w:t>
            </w:r>
          </w:p>
        </w:tc>
      </w:tr>
      <w:tr w:rsidR="00C364EC" w14:paraId="7452FEB1" w14:textId="77777777" w:rsidTr="00063F4D">
        <w:trPr>
          <w:trHeight w:val="2211"/>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261B2B57" w14:textId="77777777" w:rsidR="00C364EC" w:rsidRDefault="004519B9">
            <w:pPr>
              <w:rPr>
                <w:rFonts w:ascii="Arial" w:hAnsi="Arial" w:cs="Arial"/>
                <w:sz w:val="18"/>
                <w:szCs w:val="20"/>
              </w:rPr>
            </w:pPr>
            <w:r>
              <w:rPr>
                <w:rFonts w:ascii="Arial" w:hAnsi="Arial" w:cs="Arial"/>
                <w:sz w:val="18"/>
                <w:szCs w:val="20"/>
              </w:rPr>
              <w:t>2.5.1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B5A5E40" w14:textId="77777777" w:rsidR="00C364EC" w:rsidRPr="00581DE3" w:rsidRDefault="00C364EC" w:rsidP="004921DC">
            <w:pPr>
              <w:rPr>
                <w:rFonts w:ascii="Arial" w:hAnsi="Arial" w:cs="Arial"/>
                <w:sz w:val="18"/>
                <w:szCs w:val="20"/>
                <w:vertAlign w:val="superscript"/>
              </w:rPr>
            </w:pPr>
            <w:r>
              <w:rPr>
                <w:rFonts w:ascii="Arial" w:hAnsi="Arial" w:cs="Arial"/>
                <w:sz w:val="18"/>
                <w:szCs w:val="20"/>
              </w:rPr>
              <w:t>Treffen beispielhaft aufgeführte Kriterien als Auslöser für eine Fallbesprechung</w:t>
            </w:r>
            <w:r w:rsidR="00A43F25">
              <w:rPr>
                <w:rFonts w:ascii="Arial" w:hAnsi="Arial" w:cs="Arial"/>
                <w:sz w:val="18"/>
                <w:szCs w:val="20"/>
              </w:rPr>
              <w:t>/Verlaufsbesprechung</w:t>
            </w:r>
            <w:r>
              <w:rPr>
                <w:rFonts w:ascii="Arial" w:hAnsi="Arial" w:cs="Arial"/>
                <w:sz w:val="18"/>
                <w:szCs w:val="20"/>
              </w:rPr>
              <w:t xml:space="preserve"> zu?</w:t>
            </w:r>
            <w:r>
              <w:rPr>
                <w:rStyle w:val="Funotenzeichen"/>
                <w:rFonts w:ascii="Arial" w:hAnsi="Arial" w:cs="Arial"/>
                <w:sz w:val="18"/>
                <w:szCs w:val="20"/>
              </w:rPr>
              <w:footnoteReference w:id="23"/>
            </w:r>
          </w:p>
          <w:p w14:paraId="54DEBF8D" w14:textId="77777777" w:rsidR="00C364EC" w:rsidRDefault="00C364EC" w:rsidP="004921DC">
            <w:pPr>
              <w:rPr>
                <w:rFonts w:ascii="Arial" w:hAnsi="Arial" w:cs="Arial"/>
                <w:sz w:val="18"/>
                <w:szCs w:val="20"/>
              </w:rPr>
            </w:pPr>
          </w:p>
          <w:p w14:paraId="00675945" w14:textId="77777777" w:rsidR="00C364EC" w:rsidRDefault="00C364EC" w:rsidP="009823B0">
            <w:pPr>
              <w:numPr>
                <w:ilvl w:val="0"/>
                <w:numId w:val="14"/>
              </w:numPr>
              <w:ind w:left="437"/>
              <w:rPr>
                <w:rFonts w:ascii="Arial" w:hAnsi="Arial" w:cs="Arial"/>
                <w:sz w:val="18"/>
                <w:szCs w:val="20"/>
              </w:rPr>
            </w:pPr>
            <w:r>
              <w:rPr>
                <w:rFonts w:ascii="Arial" w:hAnsi="Arial" w:cs="Arial"/>
                <w:sz w:val="18"/>
                <w:szCs w:val="20"/>
              </w:rPr>
              <w:t xml:space="preserve">Behandlungsbeginn, zur Überprüfung des  </w:t>
            </w:r>
          </w:p>
          <w:p w14:paraId="17D865C4" w14:textId="77777777" w:rsidR="00C364EC" w:rsidRDefault="00C364EC" w:rsidP="009823B0">
            <w:pPr>
              <w:ind w:left="437"/>
              <w:rPr>
                <w:rFonts w:ascii="Arial" w:hAnsi="Arial" w:cs="Arial"/>
                <w:sz w:val="18"/>
                <w:szCs w:val="20"/>
              </w:rPr>
            </w:pPr>
            <w:r>
              <w:rPr>
                <w:rFonts w:ascii="Arial" w:hAnsi="Arial" w:cs="Arial"/>
                <w:sz w:val="18"/>
                <w:szCs w:val="20"/>
              </w:rPr>
              <w:t>Behandlungsprofils bzw. Behandlungsplans</w:t>
            </w:r>
          </w:p>
          <w:p w14:paraId="63C4BE6F" w14:textId="77777777" w:rsidR="003D2B1F" w:rsidRDefault="00C364EC" w:rsidP="009823B0">
            <w:pPr>
              <w:numPr>
                <w:ilvl w:val="0"/>
                <w:numId w:val="14"/>
              </w:numPr>
              <w:ind w:left="437"/>
              <w:rPr>
                <w:rFonts w:ascii="Arial" w:hAnsi="Arial" w:cs="Arial"/>
                <w:sz w:val="18"/>
                <w:szCs w:val="20"/>
              </w:rPr>
            </w:pPr>
            <w:r>
              <w:rPr>
                <w:rFonts w:ascii="Arial" w:hAnsi="Arial" w:cs="Arial"/>
                <w:sz w:val="18"/>
                <w:szCs w:val="20"/>
              </w:rPr>
              <w:t>Behandlungsdauer</w:t>
            </w:r>
          </w:p>
          <w:p w14:paraId="0DCA934E" w14:textId="77777777" w:rsidR="00C364EC" w:rsidRPr="009823B0" w:rsidRDefault="00C364EC" w:rsidP="009823B0">
            <w:pPr>
              <w:numPr>
                <w:ilvl w:val="0"/>
                <w:numId w:val="14"/>
              </w:numPr>
              <w:ind w:left="437"/>
              <w:rPr>
                <w:rFonts w:ascii="Arial" w:hAnsi="Arial" w:cs="Arial"/>
                <w:sz w:val="18"/>
                <w:szCs w:val="20"/>
              </w:rPr>
            </w:pPr>
            <w:r w:rsidRPr="009823B0">
              <w:rPr>
                <w:rFonts w:ascii="Arial" w:hAnsi="Arial" w:cs="Arial"/>
                <w:sz w:val="18"/>
                <w:szCs w:val="20"/>
              </w:rPr>
              <w:t xml:space="preserve">(Krisenhafte) Veränderungen während der Behandlung </w:t>
            </w:r>
          </w:p>
          <w:p w14:paraId="2F81E15E" w14:textId="77777777" w:rsidR="00C364EC" w:rsidRDefault="00C364EC" w:rsidP="009823B0">
            <w:pPr>
              <w:numPr>
                <w:ilvl w:val="0"/>
                <w:numId w:val="14"/>
              </w:numPr>
              <w:ind w:left="437"/>
              <w:rPr>
                <w:rFonts w:ascii="Arial" w:hAnsi="Arial" w:cs="Arial"/>
                <w:sz w:val="18"/>
                <w:szCs w:val="20"/>
              </w:rPr>
            </w:pPr>
            <w:r>
              <w:rPr>
                <w:rFonts w:ascii="Arial" w:hAnsi="Arial" w:cs="Arial"/>
                <w:sz w:val="18"/>
                <w:szCs w:val="20"/>
              </w:rPr>
              <w:t>Zur Überprüfung der weiteren Behandlung</w:t>
            </w:r>
            <w:r w:rsidR="00FD5C00">
              <w:rPr>
                <w:rFonts w:ascii="Arial" w:hAnsi="Arial" w:cs="Arial"/>
                <w:sz w:val="18"/>
                <w:szCs w:val="20"/>
              </w:rPr>
              <w:t>splanung</w:t>
            </w:r>
            <w:r>
              <w:rPr>
                <w:rFonts w:ascii="Arial" w:hAnsi="Arial" w:cs="Arial"/>
                <w:sz w:val="18"/>
                <w:szCs w:val="20"/>
              </w:rPr>
              <w:t xml:space="preserve"> </w:t>
            </w:r>
          </w:p>
          <w:p w14:paraId="24AF984F" w14:textId="77777777" w:rsidR="003D2B1F" w:rsidRDefault="00C364EC" w:rsidP="009823B0">
            <w:pPr>
              <w:ind w:left="437"/>
              <w:rPr>
                <w:rFonts w:ascii="Arial" w:hAnsi="Arial" w:cs="Arial"/>
                <w:sz w:val="18"/>
                <w:szCs w:val="20"/>
              </w:rPr>
            </w:pPr>
            <w:r>
              <w:rPr>
                <w:rFonts w:ascii="Arial" w:hAnsi="Arial" w:cs="Arial"/>
                <w:sz w:val="18"/>
                <w:szCs w:val="20"/>
              </w:rPr>
              <w:t>z. B. bei Komplexleistung</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F72DB46"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14:paraId="382D0C6B" w14:textId="77777777" w:rsidTr="00063F4D">
        <w:trPr>
          <w:trHeight w:val="82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2F01CCA8" w14:textId="77777777" w:rsidR="00C364EC" w:rsidRDefault="004519B9">
            <w:pPr>
              <w:rPr>
                <w:rFonts w:ascii="Arial" w:hAnsi="Arial" w:cs="Arial"/>
                <w:sz w:val="18"/>
                <w:szCs w:val="20"/>
              </w:rPr>
            </w:pPr>
            <w:r>
              <w:rPr>
                <w:rFonts w:ascii="Arial" w:hAnsi="Arial" w:cs="Arial"/>
                <w:sz w:val="18"/>
                <w:szCs w:val="20"/>
              </w:rPr>
              <w:t>2.5.2</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3150259" w14:textId="77777777" w:rsidR="00C364EC" w:rsidRPr="00581DE3" w:rsidRDefault="00C364EC" w:rsidP="00442B74">
            <w:pPr>
              <w:rPr>
                <w:rFonts w:ascii="Arial" w:hAnsi="Arial" w:cs="Arial"/>
                <w:sz w:val="18"/>
                <w:szCs w:val="20"/>
                <w:vertAlign w:val="superscript"/>
              </w:rPr>
            </w:pPr>
            <w:r>
              <w:rPr>
                <w:rFonts w:ascii="Arial" w:hAnsi="Arial" w:cs="Arial"/>
                <w:sz w:val="18"/>
                <w:szCs w:val="20"/>
              </w:rPr>
              <w:t>Erscheint die Anzahl der durchgeführten Fallbesprechungen/Verlaufsbesprechungen als plausibel und angemessen?</w:t>
            </w:r>
            <w:r>
              <w:rPr>
                <w:rStyle w:val="Funotenzeichen"/>
                <w:rFonts w:ascii="Arial" w:hAnsi="Arial" w:cs="Arial"/>
                <w:sz w:val="18"/>
                <w:szCs w:val="20"/>
              </w:rPr>
              <w:footnoteReference w:id="24"/>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08080ED1"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14:paraId="3DE5DCFD" w14:textId="77777777" w:rsidTr="00063F4D">
        <w:trPr>
          <w:trHeight w:val="214"/>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FFFFFF"/>
            <w:vAlign w:val="center"/>
          </w:tcPr>
          <w:p w14:paraId="334229F5" w14:textId="77777777" w:rsidR="00C364EC" w:rsidRDefault="00C364EC">
            <w:pPr>
              <w:rPr>
                <w:rFonts w:ascii="Arial" w:hAnsi="Arial" w:cs="Arial"/>
                <w:sz w:val="18"/>
                <w:szCs w:val="20"/>
              </w:rPr>
            </w:pPr>
          </w:p>
        </w:tc>
        <w:tc>
          <w:tcPr>
            <w:tcW w:w="5385" w:type="dxa"/>
            <w:tcBorders>
              <w:top w:val="single" w:sz="4" w:space="0" w:color="FFFFFF"/>
              <w:left w:val="single" w:sz="4" w:space="0" w:color="FFFFFF"/>
              <w:bottom w:val="single" w:sz="4" w:space="0" w:color="FFFFFF"/>
              <w:right w:val="single" w:sz="4" w:space="0" w:color="FFFFFF"/>
            </w:tcBorders>
            <w:shd w:val="clear" w:color="auto" w:fill="FFFFFF"/>
            <w:vAlign w:val="center"/>
          </w:tcPr>
          <w:p w14:paraId="0C50619E" w14:textId="77777777" w:rsidR="00C364EC" w:rsidRDefault="00C364EC" w:rsidP="00442B74">
            <w:pPr>
              <w:rPr>
                <w:rFonts w:ascii="Arial" w:hAnsi="Arial" w:cs="Arial"/>
                <w:sz w:val="18"/>
                <w:szCs w:val="20"/>
              </w:rPr>
            </w:pPr>
          </w:p>
        </w:tc>
        <w:tc>
          <w:tcPr>
            <w:tcW w:w="4068" w:type="dxa"/>
            <w:tcBorders>
              <w:top w:val="single" w:sz="4" w:space="0" w:color="FFFFFF"/>
              <w:left w:val="single" w:sz="4" w:space="0" w:color="FFFFFF"/>
              <w:bottom w:val="single" w:sz="4" w:space="0" w:color="FFFFFF"/>
              <w:right w:val="single" w:sz="4" w:space="0" w:color="FFFFFF"/>
            </w:tcBorders>
            <w:shd w:val="clear" w:color="auto" w:fill="FFFFFF"/>
            <w:vAlign w:val="center"/>
          </w:tcPr>
          <w:p w14:paraId="02BD9410" w14:textId="77777777" w:rsidR="00C364EC" w:rsidRDefault="00C364EC">
            <w:pPr>
              <w:rPr>
                <w:rFonts w:ascii="Arial" w:hAnsi="Arial" w:cs="Arial"/>
                <w:sz w:val="18"/>
                <w:szCs w:val="20"/>
              </w:rPr>
            </w:pPr>
          </w:p>
        </w:tc>
      </w:tr>
      <w:tr w:rsidR="00C364EC" w:rsidRPr="00112A80" w14:paraId="5F5C53E5" w14:textId="77777777" w:rsidTr="00063F4D">
        <w:trPr>
          <w:trHeight w:val="102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14:paraId="365BB213" w14:textId="77777777" w:rsidR="00C364EC" w:rsidRPr="00112A80" w:rsidRDefault="004519B9" w:rsidP="004921DC">
            <w:pPr>
              <w:ind w:left="540" w:hanging="540"/>
              <w:rPr>
                <w:rFonts w:ascii="Arial" w:hAnsi="Arial" w:cs="Arial"/>
                <w:i/>
                <w:color w:val="000000"/>
                <w:sz w:val="16"/>
                <w:szCs w:val="16"/>
              </w:rPr>
            </w:pPr>
            <w:r>
              <w:rPr>
                <w:rFonts w:ascii="Arial" w:hAnsi="Arial" w:cs="Arial"/>
                <w:b/>
                <w:color w:val="000000"/>
                <w:sz w:val="18"/>
                <w:szCs w:val="20"/>
              </w:rPr>
              <w:t>2.6</w:t>
            </w:r>
          </w:p>
          <w:p w14:paraId="76CB5D6A" w14:textId="77777777" w:rsidR="00C364EC" w:rsidRPr="00112A80" w:rsidRDefault="00C364EC" w:rsidP="00CC547C">
            <w:pPr>
              <w:ind w:left="567" w:hanging="27"/>
              <w:rPr>
                <w:rFonts w:ascii="Arial" w:hAnsi="Arial" w:cs="Arial"/>
                <w:i/>
                <w:color w:val="000000"/>
                <w:sz w:val="16"/>
                <w:szCs w:val="16"/>
              </w:rPr>
            </w:pPr>
          </w:p>
        </w:tc>
        <w:tc>
          <w:tcPr>
            <w:tcW w:w="9481"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14:paraId="72CB9587" w14:textId="77777777" w:rsidR="00C364EC" w:rsidRPr="00112A80" w:rsidRDefault="00C364EC" w:rsidP="004921DC">
            <w:pPr>
              <w:ind w:left="540" w:hanging="540"/>
              <w:rPr>
                <w:rFonts w:ascii="Arial" w:hAnsi="Arial" w:cs="Arial"/>
                <w:b/>
                <w:color w:val="000000"/>
                <w:sz w:val="18"/>
                <w:szCs w:val="20"/>
              </w:rPr>
            </w:pPr>
            <w:r w:rsidRPr="00112A80">
              <w:rPr>
                <w:rFonts w:ascii="Arial" w:hAnsi="Arial" w:cs="Arial"/>
                <w:b/>
                <w:color w:val="000000"/>
                <w:sz w:val="18"/>
                <w:szCs w:val="20"/>
              </w:rPr>
              <w:t>Spezifische Konzepte bzw. Ansätze zur Vermeidung/Verkürzung stationärer Aufenthalte</w:t>
            </w:r>
          </w:p>
          <w:p w14:paraId="07345D26" w14:textId="77777777" w:rsidR="00C364EC" w:rsidRPr="00112A80" w:rsidRDefault="00C364EC" w:rsidP="004921DC">
            <w:pPr>
              <w:ind w:left="540" w:hanging="540"/>
              <w:rPr>
                <w:rFonts w:ascii="Arial" w:hAnsi="Arial" w:cs="Arial"/>
                <w:b/>
                <w:color w:val="000000"/>
                <w:sz w:val="18"/>
                <w:szCs w:val="20"/>
              </w:rPr>
            </w:pPr>
            <w:r w:rsidRPr="00112A80">
              <w:rPr>
                <w:rFonts w:ascii="Arial" w:hAnsi="Arial" w:cs="Arial"/>
                <w:b/>
                <w:color w:val="000000"/>
                <w:sz w:val="18"/>
                <w:szCs w:val="20"/>
              </w:rPr>
              <w:t>(Psychoedukation, Krisenmanagement, Behandlungsvereinbarung vorhanden)</w:t>
            </w:r>
          </w:p>
          <w:p w14:paraId="7EE62D14" w14:textId="77777777" w:rsidR="00C364EC" w:rsidRPr="00112A80" w:rsidRDefault="00C364EC" w:rsidP="004921DC">
            <w:pPr>
              <w:rPr>
                <w:rFonts w:ascii="Arial" w:hAnsi="Arial" w:cs="Arial"/>
                <w:b/>
                <w:color w:val="000000"/>
                <w:sz w:val="18"/>
                <w:szCs w:val="20"/>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Abschn. 8 Betrieb: 8.2 Anforderungen an Produkte und Dienstleistungen; 8.2.2 Bestimmen von Anforderungen für Produkte und Dienstleistungen 8.2.3 Überprüfung der Anforderungen für Produkte und Dienstleistungen</w:t>
            </w:r>
          </w:p>
        </w:tc>
      </w:tr>
      <w:tr w:rsidR="00C364EC" w14:paraId="1F9BDF62" w14:textId="77777777" w:rsidTr="00063F4D">
        <w:trPr>
          <w:trHeight w:val="893"/>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40B6D4D" w14:textId="77777777" w:rsidR="00C364EC" w:rsidRDefault="004519B9">
            <w:pPr>
              <w:rPr>
                <w:rFonts w:ascii="Arial" w:hAnsi="Arial" w:cs="Arial"/>
                <w:sz w:val="18"/>
                <w:szCs w:val="20"/>
              </w:rPr>
            </w:pPr>
            <w:r>
              <w:rPr>
                <w:rFonts w:ascii="Arial" w:hAnsi="Arial" w:cs="Arial"/>
                <w:sz w:val="18"/>
                <w:szCs w:val="20"/>
              </w:rPr>
              <w:t>2.6.1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56D1F80" w14:textId="77777777" w:rsidR="00C364EC" w:rsidRPr="00CC547C" w:rsidRDefault="00C364EC" w:rsidP="00442B74">
            <w:pPr>
              <w:rPr>
                <w:rFonts w:ascii="Arial" w:hAnsi="Arial" w:cs="Arial"/>
                <w:sz w:val="18"/>
                <w:szCs w:val="20"/>
                <w:vertAlign w:val="superscript"/>
              </w:rPr>
            </w:pPr>
            <w:r>
              <w:rPr>
                <w:rFonts w:ascii="Arial" w:hAnsi="Arial" w:cs="Arial"/>
                <w:sz w:val="18"/>
                <w:szCs w:val="20"/>
              </w:rPr>
              <w:t xml:space="preserve">Gibt es Ansätze zur Vermeidung stationärer Aufenthalte durch ambulante Kriseninterventionen, Psychoedukation oder alternative Maßnahmen? </w:t>
            </w:r>
            <w:r>
              <w:rPr>
                <w:rStyle w:val="Funotenzeichen"/>
                <w:rFonts w:ascii="Arial" w:hAnsi="Arial" w:cs="Arial"/>
                <w:sz w:val="18"/>
                <w:szCs w:val="20"/>
              </w:rPr>
              <w:footnoteReference w:id="25"/>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65E6D81"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rsidRPr="00FA79CA" w14:paraId="3AD33C9D" w14:textId="77777777" w:rsidTr="00063F4D">
        <w:trPr>
          <w:trHeight w:val="80"/>
          <w:tblCellSpacing w:w="14" w:type="dxa"/>
        </w:trPr>
        <w:tc>
          <w:tcPr>
            <w:tcW w:w="10322" w:type="dxa"/>
            <w:gridSpan w:val="3"/>
            <w:tcBorders>
              <w:top w:val="single" w:sz="4" w:space="0" w:color="FFFFFF"/>
              <w:left w:val="single" w:sz="4" w:space="0" w:color="FFFFFF"/>
              <w:bottom w:val="single" w:sz="4" w:space="0" w:color="FFFFFF"/>
              <w:right w:val="single" w:sz="4" w:space="0" w:color="FFFFFF"/>
            </w:tcBorders>
            <w:vAlign w:val="center"/>
          </w:tcPr>
          <w:p w14:paraId="5C6F7473" w14:textId="77777777" w:rsidR="00C364EC" w:rsidRPr="00FA79CA" w:rsidRDefault="00C364EC">
            <w:pPr>
              <w:rPr>
                <w:rFonts w:ascii="Arial" w:hAnsi="Arial" w:cs="Arial"/>
                <w:color w:val="008000"/>
                <w:sz w:val="18"/>
                <w:szCs w:val="20"/>
              </w:rPr>
            </w:pPr>
          </w:p>
        </w:tc>
      </w:tr>
      <w:tr w:rsidR="00FE40F0" w14:paraId="6A7753CB" w14:textId="77777777" w:rsidTr="00063F4D">
        <w:trPr>
          <w:trHeight w:val="385"/>
          <w:tblCellSpacing w:w="14" w:type="dxa"/>
        </w:trPr>
        <w:tc>
          <w:tcPr>
            <w:tcW w:w="813" w:type="dxa"/>
            <w:tcBorders>
              <w:left w:val="single" w:sz="4" w:space="0" w:color="FFFFFF"/>
            </w:tcBorders>
            <w:shd w:val="clear" w:color="auto" w:fill="FFFFFF"/>
            <w:vAlign w:val="center"/>
          </w:tcPr>
          <w:p w14:paraId="54C92EE5" w14:textId="77777777" w:rsidR="00FE40F0" w:rsidRDefault="00FE40F0" w:rsidP="004921DC">
            <w:pPr>
              <w:rPr>
                <w:rFonts w:ascii="Arial" w:hAnsi="Arial" w:cs="Arial"/>
                <w:b/>
                <w:sz w:val="18"/>
                <w:szCs w:val="20"/>
              </w:rPr>
            </w:pPr>
          </w:p>
        </w:tc>
        <w:tc>
          <w:tcPr>
            <w:tcW w:w="9481" w:type="dxa"/>
            <w:gridSpan w:val="2"/>
            <w:tcBorders>
              <w:right w:val="single" w:sz="4" w:space="0" w:color="FFFFFF"/>
            </w:tcBorders>
            <w:shd w:val="clear" w:color="auto" w:fill="FFFFFF"/>
            <w:vAlign w:val="center"/>
          </w:tcPr>
          <w:p w14:paraId="4518FB8E" w14:textId="77777777" w:rsidR="00FE40F0" w:rsidRDefault="00FE40F0">
            <w:pPr>
              <w:rPr>
                <w:rFonts w:ascii="Arial" w:hAnsi="Arial" w:cs="Arial"/>
                <w:b/>
                <w:sz w:val="18"/>
                <w:szCs w:val="20"/>
              </w:rPr>
            </w:pPr>
          </w:p>
        </w:tc>
      </w:tr>
      <w:tr w:rsidR="00C364EC" w14:paraId="1B980F02" w14:textId="77777777" w:rsidTr="00063F4D">
        <w:trPr>
          <w:trHeight w:val="678"/>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14:paraId="7ED69172" w14:textId="77777777" w:rsidR="00C364EC" w:rsidRDefault="00C364EC" w:rsidP="004921DC">
            <w:pPr>
              <w:rPr>
                <w:rFonts w:ascii="Arial" w:hAnsi="Arial" w:cs="Arial"/>
                <w:b/>
                <w:sz w:val="18"/>
                <w:szCs w:val="20"/>
              </w:rPr>
            </w:pPr>
            <w:r>
              <w:rPr>
                <w:rFonts w:ascii="Arial" w:hAnsi="Arial" w:cs="Arial"/>
                <w:b/>
                <w:sz w:val="18"/>
                <w:szCs w:val="20"/>
              </w:rPr>
              <w:t>2.</w:t>
            </w:r>
            <w:r w:rsidR="00FE40F0">
              <w:rPr>
                <w:rFonts w:ascii="Arial" w:hAnsi="Arial" w:cs="Arial"/>
                <w:b/>
                <w:sz w:val="18"/>
                <w:szCs w:val="20"/>
              </w:rPr>
              <w:t>7</w:t>
            </w:r>
          </w:p>
        </w:tc>
        <w:tc>
          <w:tcPr>
            <w:tcW w:w="9481"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14:paraId="0896C88A" w14:textId="77777777" w:rsidR="00C364EC" w:rsidRDefault="00C364EC">
            <w:pPr>
              <w:rPr>
                <w:rFonts w:ascii="Arial" w:hAnsi="Arial" w:cs="Arial"/>
                <w:b/>
                <w:sz w:val="18"/>
                <w:szCs w:val="20"/>
              </w:rPr>
            </w:pPr>
            <w:r>
              <w:rPr>
                <w:rFonts w:ascii="Arial" w:hAnsi="Arial" w:cs="Arial"/>
                <w:b/>
                <w:sz w:val="18"/>
                <w:szCs w:val="20"/>
              </w:rPr>
              <w:t>Verordnungsweise</w:t>
            </w:r>
          </w:p>
        </w:tc>
      </w:tr>
      <w:tr w:rsidR="00C364EC" w14:paraId="520E7DA0" w14:textId="77777777" w:rsidTr="00063F4D">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33846E09" w14:textId="77777777" w:rsidR="00C364EC" w:rsidRDefault="00FE40F0">
            <w:pPr>
              <w:rPr>
                <w:rFonts w:ascii="Arial" w:hAnsi="Arial" w:cs="Arial"/>
                <w:sz w:val="18"/>
                <w:szCs w:val="20"/>
              </w:rPr>
            </w:pPr>
            <w:r>
              <w:rPr>
                <w:rFonts w:ascii="Arial" w:hAnsi="Arial" w:cs="Arial"/>
                <w:sz w:val="18"/>
                <w:szCs w:val="20"/>
              </w:rPr>
              <w:t>2.7.1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A7E0C7C" w14:textId="77777777" w:rsidR="00C364EC" w:rsidRPr="00CC547C" w:rsidRDefault="00C364EC" w:rsidP="0091713A">
            <w:pPr>
              <w:rPr>
                <w:rFonts w:ascii="Arial" w:hAnsi="Arial" w:cs="Arial"/>
                <w:sz w:val="18"/>
                <w:szCs w:val="20"/>
                <w:vertAlign w:val="superscript"/>
              </w:rPr>
            </w:pPr>
            <w:r>
              <w:rPr>
                <w:rFonts w:ascii="Arial" w:hAnsi="Arial" w:cs="Arial"/>
                <w:sz w:val="18"/>
                <w:szCs w:val="20"/>
              </w:rPr>
              <w:t>Werden bei der Verordnung von Arznei- und Heilmitteln</w:t>
            </w:r>
            <w:r w:rsidR="00FE40F0">
              <w:rPr>
                <w:rFonts w:ascii="Arial" w:hAnsi="Arial" w:cs="Arial"/>
                <w:sz w:val="18"/>
                <w:szCs w:val="20"/>
              </w:rPr>
              <w:t xml:space="preserve"> </w:t>
            </w:r>
            <w:r>
              <w:rPr>
                <w:rFonts w:ascii="Arial" w:hAnsi="Arial" w:cs="Arial"/>
                <w:sz w:val="18"/>
                <w:szCs w:val="20"/>
              </w:rPr>
              <w:t xml:space="preserve">das Wirtschaftlichkeitsgebot gem. § 12 SGB V sowie die Arzneimittel- und Heilmittel-Richtlinie beachtet? </w:t>
            </w:r>
            <w:r>
              <w:rPr>
                <w:rStyle w:val="Funotenzeichen"/>
                <w:rFonts w:ascii="Arial" w:hAnsi="Arial" w:cs="Arial"/>
                <w:sz w:val="18"/>
                <w:szCs w:val="20"/>
              </w:rPr>
              <w:footnoteReference w:id="26"/>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50B1DA3F"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14:paraId="262110FB" w14:textId="77777777" w:rsidTr="00063F4D">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10F63BB2" w14:textId="77777777" w:rsidR="00C364EC" w:rsidRDefault="00FE40F0">
            <w:pPr>
              <w:rPr>
                <w:rFonts w:ascii="Arial" w:hAnsi="Arial" w:cs="Arial"/>
                <w:sz w:val="18"/>
                <w:szCs w:val="20"/>
              </w:rPr>
            </w:pPr>
            <w:r>
              <w:rPr>
                <w:rFonts w:ascii="Arial" w:hAnsi="Arial" w:cs="Arial"/>
                <w:sz w:val="18"/>
                <w:szCs w:val="20"/>
              </w:rPr>
              <w:t>2.7.2</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515CC39A" w14:textId="77777777" w:rsidR="00C364EC" w:rsidRDefault="00C8405C" w:rsidP="00442B74">
            <w:pPr>
              <w:rPr>
                <w:rFonts w:ascii="Arial" w:hAnsi="Arial" w:cs="Arial"/>
                <w:sz w:val="18"/>
                <w:szCs w:val="20"/>
              </w:rPr>
            </w:pPr>
            <w:r>
              <w:rPr>
                <w:rFonts w:ascii="Arial" w:hAnsi="Arial" w:cs="Arial"/>
                <w:sz w:val="18"/>
                <w:szCs w:val="20"/>
              </w:rPr>
              <w:t>Wurden Maßnahmen ergriffen, um die Arzneimittelsicherheit zu gewährleisten</w:t>
            </w:r>
            <w:r w:rsidR="0091713A">
              <w:rPr>
                <w:rFonts w:ascii="Arial" w:hAnsi="Arial" w:cs="Arial"/>
                <w:sz w:val="18"/>
                <w:szCs w:val="20"/>
              </w:rPr>
              <w:t>?</w:t>
            </w:r>
            <w:r w:rsidR="00C364EC">
              <w:rPr>
                <w:rStyle w:val="Kommentarzeichen"/>
              </w:rPr>
              <w:t xml:space="preserve"> </w:t>
            </w:r>
            <w:r w:rsidR="00C364EC">
              <w:rPr>
                <w:rStyle w:val="Funotenzeichen"/>
                <w:sz w:val="16"/>
                <w:szCs w:val="16"/>
              </w:rPr>
              <w:footnoteReference w:id="27"/>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6EC8BDAA" w14:textId="77777777"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5D952827" w14:textId="77777777" w:rsidR="00853D86" w:rsidRDefault="00853D86" w:rsidP="00AA34F8">
      <w:pPr>
        <w:pStyle w:val="Endnotentext"/>
        <w:jc w:val="both"/>
        <w:rPr>
          <w:rFonts w:ascii="Arial" w:hAnsi="Arial" w:cs="Arial"/>
          <w:color w:val="008000"/>
          <w:sz w:val="22"/>
          <w:szCs w:val="22"/>
        </w:rPr>
      </w:pPr>
    </w:p>
    <w:p w14:paraId="3E323822" w14:textId="77777777" w:rsidR="00EF09A4" w:rsidRDefault="00EF09A4" w:rsidP="00AA34F8">
      <w:pPr>
        <w:pStyle w:val="Endnotentext"/>
        <w:jc w:val="both"/>
        <w:rPr>
          <w:rFonts w:ascii="Arial" w:hAnsi="Arial" w:cs="Arial"/>
          <w:color w:val="008000"/>
          <w:sz w:val="22"/>
          <w:szCs w:val="22"/>
        </w:rPr>
      </w:pPr>
    </w:p>
    <w:tbl>
      <w:tblPr>
        <w:tblW w:w="10229" w:type="dxa"/>
        <w:tblCellSpacing w:w="14" w:type="dxa"/>
        <w:tblLayout w:type="fixed"/>
        <w:tblLook w:val="01E0" w:firstRow="1" w:lastRow="1" w:firstColumn="1" w:lastColumn="1" w:noHBand="0" w:noVBand="0"/>
      </w:tblPr>
      <w:tblGrid>
        <w:gridCol w:w="848"/>
        <w:gridCol w:w="5335"/>
        <w:gridCol w:w="4046"/>
      </w:tblGrid>
      <w:tr w:rsidR="00FE40F0" w14:paraId="6837701B" w14:textId="77777777" w:rsidTr="00FF3EAE">
        <w:trPr>
          <w:trHeight w:val="1045"/>
          <w:tblCellSpacing w:w="14" w:type="dxa"/>
        </w:trPr>
        <w:tc>
          <w:tcPr>
            <w:tcW w:w="806" w:type="dxa"/>
            <w:tcBorders>
              <w:top w:val="single" w:sz="4" w:space="0" w:color="FFFFFF"/>
              <w:left w:val="single" w:sz="4" w:space="0" w:color="FFFFFF"/>
              <w:bottom w:val="single" w:sz="4" w:space="0" w:color="FFFFFF"/>
              <w:right w:val="single" w:sz="4" w:space="0" w:color="FFFFFF"/>
            </w:tcBorders>
            <w:shd w:val="clear" w:color="auto" w:fill="D9D9D9"/>
            <w:vAlign w:val="center"/>
          </w:tcPr>
          <w:p w14:paraId="27A053A2" w14:textId="77777777" w:rsidR="00FE40F0" w:rsidRDefault="00FE40F0" w:rsidP="00631EA5">
            <w:pPr>
              <w:rPr>
                <w:rFonts w:ascii="Arial" w:hAnsi="Arial" w:cs="Arial"/>
                <w:b/>
                <w:sz w:val="18"/>
                <w:szCs w:val="20"/>
              </w:rPr>
            </w:pPr>
            <w:r>
              <w:rPr>
                <w:rFonts w:ascii="Arial" w:hAnsi="Arial" w:cs="Arial"/>
                <w:b/>
                <w:color w:val="000000"/>
                <w:sz w:val="18"/>
                <w:szCs w:val="20"/>
              </w:rPr>
              <w:t>2.8</w:t>
            </w:r>
          </w:p>
        </w:tc>
        <w:tc>
          <w:tcPr>
            <w:tcW w:w="9339"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14:paraId="4CB53B2D" w14:textId="77777777" w:rsidR="00FE40F0" w:rsidRPr="00112A80" w:rsidRDefault="00FE40F0" w:rsidP="00631EA5">
            <w:pPr>
              <w:rPr>
                <w:rFonts w:ascii="Arial" w:hAnsi="Arial" w:cs="Arial"/>
                <w:b/>
                <w:color w:val="000000"/>
                <w:sz w:val="18"/>
                <w:szCs w:val="20"/>
              </w:rPr>
            </w:pPr>
            <w:r w:rsidRPr="00112A80">
              <w:rPr>
                <w:rFonts w:ascii="Arial" w:hAnsi="Arial" w:cs="Arial"/>
                <w:b/>
                <w:color w:val="000000"/>
                <w:sz w:val="18"/>
                <w:szCs w:val="20"/>
              </w:rPr>
              <w:t>Multiprofessionelle Behandlung</w:t>
            </w:r>
            <w:r w:rsidR="00C67AE6">
              <w:rPr>
                <w:rFonts w:ascii="Arial" w:hAnsi="Arial" w:cs="Arial"/>
                <w:b/>
                <w:color w:val="000000"/>
                <w:sz w:val="18"/>
                <w:szCs w:val="20"/>
              </w:rPr>
              <w:t xml:space="preserve"> </w:t>
            </w:r>
            <w:r w:rsidRPr="00112A80">
              <w:rPr>
                <w:rFonts w:ascii="Arial" w:hAnsi="Arial" w:cs="Arial"/>
                <w:b/>
                <w:color w:val="000000"/>
                <w:sz w:val="18"/>
                <w:szCs w:val="20"/>
              </w:rPr>
              <w:t>/</w:t>
            </w:r>
            <w:r w:rsidR="00C67AE6">
              <w:rPr>
                <w:rFonts w:ascii="Arial" w:hAnsi="Arial" w:cs="Arial"/>
                <w:b/>
                <w:color w:val="000000"/>
                <w:sz w:val="18"/>
                <w:szCs w:val="20"/>
              </w:rPr>
              <w:t xml:space="preserve"> </w:t>
            </w:r>
            <w:r w:rsidRPr="00112A80">
              <w:rPr>
                <w:rFonts w:ascii="Arial" w:hAnsi="Arial" w:cs="Arial"/>
                <w:b/>
                <w:color w:val="000000"/>
                <w:sz w:val="18"/>
                <w:szCs w:val="20"/>
              </w:rPr>
              <w:t>Komplexleistung</w:t>
            </w:r>
          </w:p>
          <w:p w14:paraId="5FAC1892" w14:textId="77777777" w:rsidR="00FE40F0" w:rsidRDefault="00FE40F0" w:rsidP="00631EA5">
            <w:pPr>
              <w:rPr>
                <w:rFonts w:ascii="Arial" w:hAnsi="Arial" w:cs="Arial"/>
                <w:b/>
                <w:sz w:val="18"/>
                <w:szCs w:val="20"/>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(Abschn. 8 Betrieb: 8.1 Betriebliche Planung und Steuerung; 8.2.2 Bestimmen von Anforderungen für Produkte und Dienstleistungen: 8.2.3 Überprüfung der Anforderungen für Produkte und Dienstleistungen; 8.5.1 Steuerung der Produktion und der Dienstleistungserbringung)</w:t>
            </w:r>
          </w:p>
        </w:tc>
      </w:tr>
      <w:tr w:rsidR="00FE40F0" w14:paraId="74327EBC" w14:textId="77777777" w:rsidTr="00FF3EAE">
        <w:trPr>
          <w:trHeight w:val="1358"/>
          <w:tblCellSpacing w:w="14" w:type="dxa"/>
        </w:trPr>
        <w:tc>
          <w:tcPr>
            <w:tcW w:w="806"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31D49832" w14:textId="77777777" w:rsidR="00FE40F0" w:rsidRDefault="00FE40F0" w:rsidP="00631EA5">
            <w:pPr>
              <w:rPr>
                <w:rFonts w:ascii="Arial" w:hAnsi="Arial" w:cs="Arial"/>
                <w:sz w:val="18"/>
                <w:szCs w:val="20"/>
              </w:rPr>
            </w:pPr>
            <w:r>
              <w:rPr>
                <w:rFonts w:ascii="Arial" w:hAnsi="Arial" w:cs="Arial"/>
                <w:sz w:val="18"/>
                <w:szCs w:val="20"/>
              </w:rPr>
              <w:t>2.8.1</w:t>
            </w:r>
          </w:p>
        </w:tc>
        <w:tc>
          <w:tcPr>
            <w:tcW w:w="5307"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43DF8E94" w14:textId="77777777" w:rsidR="00FE40F0" w:rsidRPr="00CC547C" w:rsidRDefault="00FE40F0" w:rsidP="00631EA5">
            <w:pPr>
              <w:rPr>
                <w:rFonts w:ascii="Arial" w:hAnsi="Arial" w:cs="Arial"/>
                <w:sz w:val="18"/>
                <w:szCs w:val="20"/>
                <w:vertAlign w:val="superscript"/>
              </w:rPr>
            </w:pPr>
            <w:r>
              <w:rPr>
                <w:rFonts w:ascii="Arial" w:hAnsi="Arial" w:cs="Arial"/>
                <w:sz w:val="18"/>
                <w:szCs w:val="20"/>
              </w:rPr>
              <w:t>Wird das Leistungsangebot der PIA im Sinne einer Komplexleistung (gesamtes Spektrum psychiatrisch-psychotherapeutischer Diagnostik und Therapie entsprechend dem allgemein anerkannten Stand der medizinischen Erkenntnisse) vorgehalten?</w:t>
            </w:r>
          </w:p>
        </w:tc>
        <w:tc>
          <w:tcPr>
            <w:tcW w:w="400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26DAA7D" w14:textId="77777777" w:rsidR="00FE40F0" w:rsidRDefault="00FE40F0"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FE40F0" w14:paraId="6082AFB4" w14:textId="77777777" w:rsidTr="00FF3EAE">
        <w:trPr>
          <w:trHeight w:val="850"/>
          <w:tblCellSpacing w:w="14" w:type="dxa"/>
        </w:trPr>
        <w:tc>
          <w:tcPr>
            <w:tcW w:w="806"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5034DFEB" w14:textId="77777777" w:rsidR="00FE40F0" w:rsidRDefault="00FE40F0" w:rsidP="00631EA5">
            <w:pPr>
              <w:rPr>
                <w:rFonts w:ascii="Arial" w:hAnsi="Arial" w:cs="Arial"/>
                <w:sz w:val="18"/>
                <w:szCs w:val="20"/>
              </w:rPr>
            </w:pPr>
            <w:r>
              <w:rPr>
                <w:rFonts w:ascii="Arial" w:hAnsi="Arial" w:cs="Arial"/>
                <w:sz w:val="18"/>
                <w:szCs w:val="20"/>
              </w:rPr>
              <w:t>2.8.2</w:t>
            </w:r>
          </w:p>
        </w:tc>
        <w:tc>
          <w:tcPr>
            <w:tcW w:w="5307"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177F0A53" w14:textId="77777777" w:rsidR="00FE40F0" w:rsidRDefault="00A810A5" w:rsidP="004737BD">
            <w:pPr>
              <w:rPr>
                <w:rFonts w:ascii="Arial" w:hAnsi="Arial" w:cs="Arial"/>
                <w:sz w:val="18"/>
                <w:szCs w:val="20"/>
              </w:rPr>
            </w:pPr>
            <w:r>
              <w:rPr>
                <w:rFonts w:ascii="Arial" w:hAnsi="Arial" w:cs="Arial"/>
                <w:sz w:val="18"/>
                <w:szCs w:val="20"/>
              </w:rPr>
              <w:t xml:space="preserve">Wird </w:t>
            </w:r>
            <w:r w:rsidR="00FE40F0">
              <w:rPr>
                <w:rFonts w:ascii="Arial" w:hAnsi="Arial" w:cs="Arial"/>
                <w:sz w:val="18"/>
                <w:szCs w:val="20"/>
              </w:rPr>
              <w:t xml:space="preserve">die Indikation zur multiprofessionellen Behandlung </w:t>
            </w:r>
            <w:r w:rsidR="00764E3E">
              <w:rPr>
                <w:rFonts w:ascii="Arial" w:hAnsi="Arial" w:cs="Arial"/>
                <w:sz w:val="18"/>
                <w:szCs w:val="20"/>
              </w:rPr>
              <w:t xml:space="preserve">dem Therapieverlauf entsprechend </w:t>
            </w:r>
            <w:r>
              <w:rPr>
                <w:rFonts w:ascii="Arial" w:hAnsi="Arial" w:cs="Arial"/>
                <w:sz w:val="18"/>
                <w:szCs w:val="20"/>
              </w:rPr>
              <w:t xml:space="preserve">regelmäßig </w:t>
            </w:r>
            <w:r w:rsidR="00FE40F0">
              <w:rPr>
                <w:rFonts w:ascii="Arial" w:hAnsi="Arial" w:cs="Arial"/>
                <w:sz w:val="18"/>
                <w:szCs w:val="20"/>
              </w:rPr>
              <w:t>überprüft?</w:t>
            </w:r>
            <w:r w:rsidR="00F80F1F">
              <w:rPr>
                <w:rStyle w:val="Funotenzeichen"/>
                <w:rFonts w:ascii="Arial" w:hAnsi="Arial" w:cs="Arial"/>
                <w:sz w:val="18"/>
                <w:szCs w:val="20"/>
              </w:rPr>
              <w:footnoteReference w:id="28"/>
            </w:r>
            <w:r w:rsidR="00FE40F0">
              <w:rPr>
                <w:rFonts w:ascii="Arial" w:hAnsi="Arial" w:cs="Arial"/>
                <w:sz w:val="18"/>
                <w:szCs w:val="20"/>
              </w:rPr>
              <w:t xml:space="preserve"> </w:t>
            </w:r>
          </w:p>
        </w:tc>
        <w:tc>
          <w:tcPr>
            <w:tcW w:w="400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FBBBE5B" w14:textId="77777777" w:rsidR="00FE40F0" w:rsidRDefault="00FE40F0"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FE40F0" w14:paraId="4C4F1D55" w14:textId="77777777" w:rsidTr="00FF3EAE">
        <w:trPr>
          <w:trHeight w:val="850"/>
          <w:tblCellSpacing w:w="14" w:type="dxa"/>
        </w:trPr>
        <w:tc>
          <w:tcPr>
            <w:tcW w:w="806"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109B75F8" w14:textId="77777777" w:rsidR="00FE40F0" w:rsidRDefault="00FE40F0" w:rsidP="00631EA5">
            <w:pPr>
              <w:rPr>
                <w:rFonts w:ascii="Arial" w:hAnsi="Arial" w:cs="Arial"/>
                <w:sz w:val="18"/>
                <w:szCs w:val="20"/>
              </w:rPr>
            </w:pPr>
            <w:r>
              <w:rPr>
                <w:rFonts w:ascii="Arial" w:hAnsi="Arial" w:cs="Arial"/>
                <w:sz w:val="18"/>
                <w:szCs w:val="20"/>
              </w:rPr>
              <w:t>2.8.3</w:t>
            </w:r>
          </w:p>
        </w:tc>
        <w:tc>
          <w:tcPr>
            <w:tcW w:w="5307"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37095BF3" w14:textId="77777777" w:rsidR="00FE40F0" w:rsidRDefault="00FE40F0" w:rsidP="00631EA5">
            <w:pPr>
              <w:rPr>
                <w:rFonts w:ascii="Arial" w:hAnsi="Arial" w:cs="Arial"/>
                <w:sz w:val="18"/>
                <w:szCs w:val="20"/>
              </w:rPr>
            </w:pPr>
            <w:r>
              <w:rPr>
                <w:rFonts w:ascii="Arial" w:hAnsi="Arial" w:cs="Arial"/>
                <w:sz w:val="18"/>
                <w:szCs w:val="20"/>
              </w:rPr>
              <w:t>Wird das Behandlungssetting der Behandlungsbedürftigkeit gerecht?</w:t>
            </w:r>
          </w:p>
        </w:tc>
        <w:tc>
          <w:tcPr>
            <w:tcW w:w="400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D193D3C" w14:textId="77777777" w:rsidR="00FE40F0" w:rsidRDefault="00FE40F0"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FF3EAE" w14:paraId="4CC23593" w14:textId="77777777" w:rsidTr="00FF3EAE">
        <w:trPr>
          <w:trHeight w:val="850"/>
          <w:tblCellSpacing w:w="14" w:type="dxa"/>
        </w:trPr>
        <w:tc>
          <w:tcPr>
            <w:tcW w:w="806"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5987B47D" w14:textId="42C8AABA" w:rsidR="00FF3EAE" w:rsidRDefault="00FF3EAE" w:rsidP="00631EA5">
            <w:pPr>
              <w:rPr>
                <w:rFonts w:ascii="Arial" w:hAnsi="Arial" w:cs="Arial"/>
                <w:sz w:val="18"/>
                <w:szCs w:val="20"/>
              </w:rPr>
            </w:pPr>
            <w:r>
              <w:rPr>
                <w:rFonts w:ascii="Arial" w:hAnsi="Arial" w:cs="Arial"/>
                <w:sz w:val="18"/>
                <w:szCs w:val="20"/>
              </w:rPr>
              <w:t>2.8.4</w:t>
            </w:r>
          </w:p>
        </w:tc>
        <w:tc>
          <w:tcPr>
            <w:tcW w:w="5307"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462410ED" w14:textId="000826C2" w:rsidR="00FF3EAE" w:rsidRDefault="00FF3EAE" w:rsidP="00631EA5">
            <w:pPr>
              <w:rPr>
                <w:rFonts w:ascii="Arial" w:hAnsi="Arial" w:cs="Arial"/>
                <w:sz w:val="18"/>
                <w:szCs w:val="20"/>
              </w:rPr>
            </w:pPr>
            <w:r>
              <w:rPr>
                <w:rFonts w:ascii="Arial" w:hAnsi="Arial" w:cs="Arial"/>
                <w:sz w:val="18"/>
                <w:szCs w:val="20"/>
              </w:rPr>
              <w:t>Erfolgt ein bedarfsgerechter und den berufsspezifischen Qualifikationen der jeweiligen Berufsgruppe angemessener Einsatz des vorgehaltenen therapeutischen Personals bei Erbringung von Leistungen?</w:t>
            </w:r>
            <w:r>
              <w:rPr>
                <w:rStyle w:val="Funotenzeichen"/>
                <w:rFonts w:ascii="Arial" w:hAnsi="Arial" w:cs="Arial"/>
                <w:sz w:val="18"/>
                <w:szCs w:val="20"/>
              </w:rPr>
              <w:footnoteReference w:id="29"/>
            </w:r>
          </w:p>
        </w:tc>
        <w:tc>
          <w:tcPr>
            <w:tcW w:w="4004"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0AA350D" w14:textId="728C3C1A" w:rsidR="00FF3EAE" w:rsidRDefault="00FF3EAE"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302D35EF" w14:textId="77777777" w:rsidR="00FE40F0" w:rsidRDefault="00FE40F0" w:rsidP="00AA34F8">
      <w:pPr>
        <w:pStyle w:val="Endnotentext"/>
        <w:jc w:val="both"/>
        <w:rPr>
          <w:rFonts w:ascii="Arial" w:hAnsi="Arial" w:cs="Arial"/>
          <w:color w:val="008000"/>
          <w:sz w:val="22"/>
          <w:szCs w:val="22"/>
        </w:rPr>
      </w:pPr>
    </w:p>
    <w:p w14:paraId="517AD5C9" w14:textId="77777777" w:rsidR="00FE40F0" w:rsidRDefault="00FE40F0" w:rsidP="00AA34F8">
      <w:pPr>
        <w:pStyle w:val="Endnotentext"/>
        <w:jc w:val="both"/>
        <w:rPr>
          <w:rFonts w:ascii="Arial" w:hAnsi="Arial" w:cs="Arial"/>
          <w:color w:val="008000"/>
          <w:sz w:val="22"/>
          <w:szCs w:val="22"/>
        </w:rPr>
      </w:pPr>
    </w:p>
    <w:tbl>
      <w:tblPr>
        <w:tblW w:w="10378" w:type="dxa"/>
        <w:tblCellSpacing w:w="14" w:type="dxa"/>
        <w:tblLayout w:type="fixed"/>
        <w:tblLook w:val="01E0" w:firstRow="1" w:lastRow="1" w:firstColumn="1" w:lastColumn="1" w:noHBand="0" w:noVBand="0"/>
      </w:tblPr>
      <w:tblGrid>
        <w:gridCol w:w="855"/>
        <w:gridCol w:w="5413"/>
        <w:gridCol w:w="4110"/>
      </w:tblGrid>
      <w:tr w:rsidR="003D2B1F" w14:paraId="7587B8D6" w14:textId="77777777" w:rsidTr="003D2B1F">
        <w:trPr>
          <w:trHeight w:val="1274"/>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14:paraId="70685031" w14:textId="77777777" w:rsidR="00FE40F0" w:rsidRPr="00112A80" w:rsidRDefault="00C67AE6" w:rsidP="00631EA5">
            <w:pPr>
              <w:rPr>
                <w:rFonts w:ascii="Arial" w:hAnsi="Arial" w:cs="Arial"/>
                <w:i/>
                <w:color w:val="000000"/>
                <w:sz w:val="16"/>
                <w:szCs w:val="16"/>
              </w:rPr>
            </w:pPr>
            <w:r>
              <w:rPr>
                <w:rFonts w:ascii="Arial" w:hAnsi="Arial" w:cs="Arial"/>
                <w:b/>
                <w:color w:val="000000"/>
                <w:sz w:val="18"/>
                <w:szCs w:val="20"/>
              </w:rPr>
              <w:lastRenderedPageBreak/>
              <w:t>2.9</w:t>
            </w:r>
          </w:p>
          <w:p w14:paraId="6CD94F46" w14:textId="77777777" w:rsidR="00FE40F0" w:rsidRDefault="00FE40F0" w:rsidP="00631EA5">
            <w:pPr>
              <w:rPr>
                <w:rFonts w:ascii="Arial" w:hAnsi="Arial" w:cs="Arial"/>
                <w:b/>
                <w:sz w:val="18"/>
                <w:szCs w:val="20"/>
              </w:rPr>
            </w:pPr>
          </w:p>
        </w:tc>
        <w:tc>
          <w:tcPr>
            <w:tcW w:w="9481"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14:paraId="67C32AC9" w14:textId="77777777" w:rsidR="00FE40F0" w:rsidRPr="00112A80" w:rsidRDefault="00FE40F0" w:rsidP="00631EA5">
            <w:pPr>
              <w:rPr>
                <w:rFonts w:ascii="Arial" w:hAnsi="Arial" w:cs="Arial"/>
                <w:b/>
                <w:color w:val="000000"/>
                <w:sz w:val="18"/>
                <w:szCs w:val="20"/>
              </w:rPr>
            </w:pPr>
            <w:r w:rsidRPr="00112A80">
              <w:rPr>
                <w:rFonts w:ascii="Arial" w:hAnsi="Arial" w:cs="Arial"/>
                <w:b/>
                <w:color w:val="000000"/>
                <w:sz w:val="18"/>
                <w:szCs w:val="20"/>
              </w:rPr>
              <w:t>Behandlungsplan/-ziel</w:t>
            </w:r>
          </w:p>
          <w:p w14:paraId="454D52B0" w14:textId="77777777" w:rsidR="00FE40F0" w:rsidRPr="00112A80" w:rsidRDefault="00FE40F0" w:rsidP="00631EA5">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Abschnitt 6 Planung: 6.2. Qualitätsziele und Planung zu deren Erreichung</w:t>
            </w:r>
          </w:p>
          <w:p w14:paraId="4269F278" w14:textId="77777777" w:rsidR="00FE40F0" w:rsidRDefault="00FE40F0" w:rsidP="00631EA5">
            <w:pPr>
              <w:rPr>
                <w:rFonts w:ascii="Arial" w:hAnsi="Arial" w:cs="Arial"/>
                <w:b/>
                <w:sz w:val="18"/>
                <w:szCs w:val="20"/>
              </w:rPr>
            </w:pPr>
            <w:r w:rsidRPr="00112A80">
              <w:rPr>
                <w:rFonts w:ascii="Arial" w:hAnsi="Arial" w:cs="Arial"/>
                <w:i/>
                <w:color w:val="000000"/>
                <w:sz w:val="16"/>
                <w:szCs w:val="16"/>
              </w:rPr>
              <w:t>Abschnitt 8 Betrieb: 8.2.2 Bestimmen von Anforderungen für Produkte und Dienstleistungen: 8.2.3 Überprüfung der Anforderungen für Produkte und Dienstleistungen; 8.5.1 Steuerung der Produktion und der Dienstleistungserbringung; 8.5.2 Kennzeichnung und Rückverfolgbarkeit</w:t>
            </w:r>
          </w:p>
        </w:tc>
      </w:tr>
      <w:tr w:rsidR="00FE40F0" w14:paraId="54D2EC93" w14:textId="77777777" w:rsidTr="00631EA5">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2CAE260" w14:textId="77777777" w:rsidR="00FE40F0" w:rsidRDefault="00A27B96" w:rsidP="00063F4D">
            <w:pPr>
              <w:rPr>
                <w:rFonts w:ascii="Arial" w:hAnsi="Arial" w:cs="Arial"/>
                <w:sz w:val="18"/>
                <w:szCs w:val="20"/>
              </w:rPr>
            </w:pPr>
            <w:r>
              <w:rPr>
                <w:rFonts w:ascii="Arial" w:hAnsi="Arial" w:cs="Arial"/>
                <w:sz w:val="18"/>
                <w:szCs w:val="20"/>
              </w:rPr>
              <w:t>2.9.1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6C5B67CC" w14:textId="2E1E4585" w:rsidR="00FE40F0" w:rsidRPr="00CC547C" w:rsidRDefault="00351BD1" w:rsidP="00F80F1F">
            <w:pPr>
              <w:rPr>
                <w:rFonts w:ascii="Arial" w:hAnsi="Arial" w:cs="Arial"/>
                <w:sz w:val="18"/>
                <w:szCs w:val="20"/>
                <w:vertAlign w:val="superscript"/>
              </w:rPr>
            </w:pPr>
            <w:r>
              <w:rPr>
                <w:rFonts w:ascii="Arial" w:hAnsi="Arial" w:cs="Arial"/>
                <w:sz w:val="18"/>
                <w:szCs w:val="20"/>
              </w:rPr>
              <w:t xml:space="preserve">Wurde bzw. wird die Indikation zur Diagnostik u./o. </w:t>
            </w:r>
            <w:r w:rsidR="00FF3EAE">
              <w:rPr>
                <w:rFonts w:ascii="Arial" w:hAnsi="Arial" w:cs="Arial"/>
                <w:sz w:val="18"/>
                <w:szCs w:val="20"/>
              </w:rPr>
              <w:t>Therapie dem</w:t>
            </w:r>
            <w:r>
              <w:rPr>
                <w:rFonts w:ascii="Arial" w:hAnsi="Arial" w:cs="Arial"/>
                <w:sz w:val="18"/>
                <w:szCs w:val="20"/>
              </w:rPr>
              <w:t xml:space="preserve"> </w:t>
            </w:r>
            <w:r w:rsidR="004737BD">
              <w:rPr>
                <w:rFonts w:ascii="Arial" w:hAnsi="Arial" w:cs="Arial"/>
                <w:sz w:val="18"/>
                <w:szCs w:val="20"/>
              </w:rPr>
              <w:t>Therapieverlauf</w:t>
            </w:r>
            <w:r w:rsidR="00F80F1F">
              <w:rPr>
                <w:rFonts w:ascii="Arial" w:hAnsi="Arial" w:cs="Arial"/>
                <w:sz w:val="18"/>
                <w:szCs w:val="20"/>
              </w:rPr>
              <w:t xml:space="preserve"> entsprechend </w:t>
            </w:r>
            <w:r>
              <w:rPr>
                <w:rFonts w:ascii="Arial" w:hAnsi="Arial" w:cs="Arial"/>
                <w:sz w:val="18"/>
                <w:szCs w:val="20"/>
              </w:rPr>
              <w:t>regelmäßig durch die PIA überprüft.</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09A9DEBF" w14:textId="77777777" w:rsidR="00FE40F0" w:rsidRDefault="00351BD1"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351BD1" w14:paraId="45C86D9C" w14:textId="77777777" w:rsidTr="00631EA5">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3ACA9D2B" w14:textId="77777777" w:rsidR="00351BD1" w:rsidRDefault="00351BD1" w:rsidP="00351BD1">
            <w:pPr>
              <w:rPr>
                <w:rFonts w:ascii="Arial" w:hAnsi="Arial" w:cs="Arial"/>
                <w:sz w:val="18"/>
                <w:szCs w:val="20"/>
              </w:rPr>
            </w:pPr>
            <w:r>
              <w:rPr>
                <w:rFonts w:ascii="Arial" w:hAnsi="Arial" w:cs="Arial"/>
                <w:sz w:val="18"/>
                <w:szCs w:val="20"/>
              </w:rPr>
              <w:t>2.9.</w:t>
            </w:r>
            <w:r w:rsidR="00764E3E">
              <w:rPr>
                <w:rFonts w:ascii="Arial" w:hAnsi="Arial" w:cs="Arial"/>
                <w:sz w:val="18"/>
                <w:szCs w:val="20"/>
              </w:rPr>
              <w:t>2</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09FC4554" w14:textId="77777777" w:rsidR="00351BD1" w:rsidRDefault="00351BD1" w:rsidP="00C669C3">
            <w:pPr>
              <w:rPr>
                <w:rFonts w:ascii="Arial" w:hAnsi="Arial" w:cs="Arial"/>
                <w:sz w:val="18"/>
                <w:szCs w:val="20"/>
              </w:rPr>
            </w:pPr>
            <w:r>
              <w:rPr>
                <w:rFonts w:ascii="Arial" w:hAnsi="Arial" w:cs="Arial"/>
                <w:sz w:val="18"/>
                <w:szCs w:val="20"/>
              </w:rPr>
              <w:t>Wird bei längerfristiger Behandlung ein</w:t>
            </w:r>
            <w:r w:rsidR="001D0A22">
              <w:rPr>
                <w:rFonts w:ascii="Arial" w:hAnsi="Arial" w:cs="Arial"/>
                <w:sz w:val="18"/>
                <w:szCs w:val="20"/>
              </w:rPr>
              <w:t>e</w:t>
            </w:r>
            <w:r>
              <w:rPr>
                <w:rFonts w:ascii="Arial" w:hAnsi="Arial" w:cs="Arial"/>
                <w:sz w:val="18"/>
                <w:szCs w:val="20"/>
              </w:rPr>
              <w:t xml:space="preserve"> </w:t>
            </w:r>
            <w:r w:rsidR="00764E3E">
              <w:rPr>
                <w:rFonts w:ascii="Arial" w:hAnsi="Arial" w:cs="Arial"/>
                <w:sz w:val="18"/>
                <w:szCs w:val="20"/>
              </w:rPr>
              <w:t>Therapieplanung durchgeführt</w:t>
            </w:r>
            <w:r>
              <w:rPr>
                <w:rFonts w:ascii="Arial" w:hAnsi="Arial" w:cs="Arial"/>
                <w:sz w:val="18"/>
                <w:szCs w:val="20"/>
              </w:rPr>
              <w:t xml:space="preserve">? </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2DFC5EAA" w14:textId="77777777" w:rsidR="00351BD1" w:rsidRDefault="00351BD1" w:rsidP="00351B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351BD1" w14:paraId="75058891" w14:textId="77777777" w:rsidTr="00063F4D">
        <w:trPr>
          <w:trHeight w:val="941"/>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3521C8F2" w14:textId="77777777" w:rsidR="00351BD1" w:rsidRDefault="00351BD1" w:rsidP="00351BD1">
            <w:pPr>
              <w:rPr>
                <w:rFonts w:ascii="Arial" w:hAnsi="Arial" w:cs="Arial"/>
                <w:sz w:val="18"/>
                <w:szCs w:val="20"/>
              </w:rPr>
            </w:pPr>
            <w:r>
              <w:rPr>
                <w:rFonts w:ascii="Arial" w:hAnsi="Arial" w:cs="Arial"/>
                <w:sz w:val="18"/>
                <w:szCs w:val="20"/>
              </w:rPr>
              <w:t>2.9.</w:t>
            </w:r>
            <w:r w:rsidR="00A27B96">
              <w:rPr>
                <w:rFonts w:ascii="Arial" w:hAnsi="Arial" w:cs="Arial"/>
                <w:sz w:val="18"/>
                <w:szCs w:val="20"/>
              </w:rPr>
              <w:t>3</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6C26CC7F" w14:textId="4F943EAF" w:rsidR="00351BD1" w:rsidRDefault="00351BD1" w:rsidP="00351BD1">
            <w:pPr>
              <w:rPr>
                <w:rFonts w:ascii="Arial" w:hAnsi="Arial" w:cs="Arial"/>
                <w:sz w:val="18"/>
                <w:szCs w:val="20"/>
              </w:rPr>
            </w:pPr>
            <w:r>
              <w:rPr>
                <w:rFonts w:ascii="Arial" w:hAnsi="Arial" w:cs="Arial"/>
                <w:sz w:val="18"/>
                <w:szCs w:val="20"/>
              </w:rPr>
              <w:t>Werden Therapieziele und erforderliche</w:t>
            </w:r>
            <w:r w:rsidR="00164FAC">
              <w:rPr>
                <w:rFonts w:ascii="Arial" w:hAnsi="Arial" w:cs="Arial"/>
                <w:sz w:val="18"/>
                <w:szCs w:val="20"/>
              </w:rPr>
              <w:t xml:space="preserve"> medizinische</w:t>
            </w:r>
            <w:r>
              <w:rPr>
                <w:rFonts w:ascii="Arial" w:hAnsi="Arial" w:cs="Arial"/>
                <w:sz w:val="18"/>
                <w:szCs w:val="20"/>
              </w:rPr>
              <w:t xml:space="preserve"> Maßnahmen unter Beachtung fachlicher Gesichtspunkte und des Wirtschaftlichkeitsgebotes gemäß § 12 SGB V reflektiert</w:t>
            </w:r>
            <w:r w:rsidR="006A085A">
              <w:rPr>
                <w:rFonts w:ascii="Arial" w:hAnsi="Arial" w:cs="Arial"/>
                <w:sz w:val="18"/>
                <w:szCs w:val="20"/>
              </w:rPr>
              <w:t>,</w:t>
            </w:r>
            <w:r>
              <w:rPr>
                <w:rFonts w:ascii="Arial" w:hAnsi="Arial" w:cs="Arial"/>
                <w:sz w:val="18"/>
                <w:szCs w:val="20"/>
              </w:rPr>
              <w:t xml:space="preserve"> dokumentiert</w:t>
            </w:r>
            <w:r w:rsidR="006A085A">
              <w:rPr>
                <w:rFonts w:ascii="Arial" w:hAnsi="Arial" w:cs="Arial"/>
                <w:sz w:val="18"/>
                <w:szCs w:val="20"/>
              </w:rPr>
              <w:t xml:space="preserve"> und g</w:t>
            </w:r>
            <w:r w:rsidR="00D81EE7">
              <w:rPr>
                <w:rFonts w:ascii="Arial" w:hAnsi="Arial" w:cs="Arial"/>
                <w:sz w:val="18"/>
                <w:szCs w:val="20"/>
              </w:rPr>
              <w:t>egebenenfalls</w:t>
            </w:r>
            <w:r w:rsidR="006A085A">
              <w:rPr>
                <w:rFonts w:ascii="Arial" w:hAnsi="Arial" w:cs="Arial"/>
                <w:sz w:val="18"/>
                <w:szCs w:val="20"/>
              </w:rPr>
              <w:t xml:space="preserve"> neu formuliert</w:t>
            </w:r>
            <w:r>
              <w:rPr>
                <w:rStyle w:val="Kommentarzeichen"/>
              </w:rPr>
              <w:t>?</w:t>
            </w:r>
            <w:r w:rsidRPr="00E54DE4">
              <w:rPr>
                <w:rStyle w:val="Funotenzeichen"/>
                <w:rFonts w:ascii="Arial" w:hAnsi="Arial" w:cs="Arial"/>
                <w:sz w:val="18"/>
                <w:szCs w:val="18"/>
              </w:rPr>
              <w:footnoteReference w:id="30"/>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27800326" w14:textId="77777777" w:rsidR="00351BD1" w:rsidRDefault="00351BD1" w:rsidP="00351B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351BD1" w14:paraId="676969A5" w14:textId="77777777" w:rsidTr="00631EA5">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7055129E" w14:textId="77777777" w:rsidR="00351BD1" w:rsidRDefault="00351BD1" w:rsidP="00351BD1">
            <w:pPr>
              <w:rPr>
                <w:rFonts w:ascii="Arial" w:hAnsi="Arial" w:cs="Arial"/>
                <w:sz w:val="18"/>
                <w:szCs w:val="20"/>
              </w:rPr>
            </w:pPr>
            <w:r>
              <w:rPr>
                <w:rFonts w:ascii="Arial" w:hAnsi="Arial" w:cs="Arial"/>
                <w:sz w:val="18"/>
                <w:szCs w:val="20"/>
              </w:rPr>
              <w:t>2.9.</w:t>
            </w:r>
            <w:r w:rsidR="00A27B96">
              <w:rPr>
                <w:rFonts w:ascii="Arial" w:hAnsi="Arial" w:cs="Arial"/>
                <w:sz w:val="18"/>
                <w:szCs w:val="20"/>
              </w:rPr>
              <w:t>4</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0AB81FA1" w14:textId="77777777" w:rsidR="00351BD1" w:rsidRDefault="00351BD1" w:rsidP="00351BD1">
            <w:pPr>
              <w:rPr>
                <w:rFonts w:ascii="Arial" w:hAnsi="Arial" w:cs="Arial"/>
                <w:sz w:val="18"/>
                <w:szCs w:val="20"/>
              </w:rPr>
            </w:pPr>
            <w:r>
              <w:rPr>
                <w:rFonts w:ascii="Arial" w:hAnsi="Arial" w:cs="Arial"/>
                <w:sz w:val="18"/>
                <w:szCs w:val="20"/>
              </w:rPr>
              <w:t>Werden die formulierten Behandlungsmaßnahmen entsprechend durchgeführt?</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14:paraId="54A20A13" w14:textId="77777777" w:rsidR="00351BD1" w:rsidRDefault="00351BD1" w:rsidP="00351B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32B1DBF3" w14:textId="77777777" w:rsidR="00FE40F0" w:rsidRDefault="00FE40F0" w:rsidP="00AA34F8">
      <w:pPr>
        <w:pStyle w:val="Endnotentext"/>
        <w:jc w:val="both"/>
        <w:rPr>
          <w:rFonts w:ascii="Arial" w:hAnsi="Arial" w:cs="Arial"/>
          <w:color w:val="008000"/>
          <w:sz w:val="22"/>
          <w:szCs w:val="22"/>
        </w:rPr>
      </w:pPr>
    </w:p>
    <w:p w14:paraId="6C4FD9B5" w14:textId="77777777" w:rsidR="00FE40F0" w:rsidRDefault="00FE40F0" w:rsidP="00AA34F8">
      <w:pPr>
        <w:pStyle w:val="Endnotentext"/>
        <w:jc w:val="both"/>
        <w:rPr>
          <w:rFonts w:ascii="Arial" w:hAnsi="Arial" w:cs="Arial"/>
          <w:color w:val="008000"/>
          <w:sz w:val="22"/>
          <w:szCs w:val="22"/>
        </w:rPr>
      </w:pPr>
    </w:p>
    <w:tbl>
      <w:tblPr>
        <w:tblW w:w="10378" w:type="dxa"/>
        <w:tblCellSpacing w:w="14" w:type="dxa"/>
        <w:tblLayout w:type="fixed"/>
        <w:tblLook w:val="01E0" w:firstRow="1" w:lastRow="1" w:firstColumn="1" w:lastColumn="1" w:noHBand="0" w:noVBand="0"/>
      </w:tblPr>
      <w:tblGrid>
        <w:gridCol w:w="47"/>
        <w:gridCol w:w="771"/>
        <w:gridCol w:w="89"/>
        <w:gridCol w:w="57"/>
        <w:gridCol w:w="5165"/>
        <w:gridCol w:w="112"/>
        <w:gridCol w:w="57"/>
        <w:gridCol w:w="3875"/>
        <w:gridCol w:w="56"/>
        <w:gridCol w:w="149"/>
      </w:tblGrid>
      <w:tr w:rsidR="00FE40F0" w14:paraId="5CA71CC5" w14:textId="77777777" w:rsidTr="00FF3EAE">
        <w:trPr>
          <w:gridAfter w:val="1"/>
          <w:wAfter w:w="107" w:type="dxa"/>
          <w:trHeight w:val="510"/>
          <w:tblCellSpacing w:w="14" w:type="dxa"/>
        </w:trPr>
        <w:tc>
          <w:tcPr>
            <w:tcW w:w="865" w:type="dxa"/>
            <w:gridSpan w:val="3"/>
            <w:tcBorders>
              <w:top w:val="single" w:sz="4" w:space="0" w:color="FFFFFF"/>
              <w:left w:val="single" w:sz="4" w:space="0" w:color="FFFFFF"/>
              <w:bottom w:val="single" w:sz="4" w:space="0" w:color="FFFFFF"/>
              <w:right w:val="single" w:sz="4" w:space="0" w:color="FFFFFF"/>
            </w:tcBorders>
            <w:shd w:val="clear" w:color="auto" w:fill="D9D9D9"/>
            <w:vAlign w:val="center"/>
          </w:tcPr>
          <w:p w14:paraId="4E5FEC30" w14:textId="77777777" w:rsidR="00FE40F0" w:rsidRDefault="00FE40F0" w:rsidP="00063F4D">
            <w:pPr>
              <w:rPr>
                <w:rFonts w:ascii="Arial" w:hAnsi="Arial" w:cs="Arial"/>
                <w:b/>
                <w:sz w:val="18"/>
                <w:szCs w:val="20"/>
              </w:rPr>
            </w:pPr>
            <w:r>
              <w:rPr>
                <w:rFonts w:ascii="Arial" w:hAnsi="Arial" w:cs="Arial"/>
                <w:b/>
                <w:sz w:val="18"/>
                <w:szCs w:val="20"/>
              </w:rPr>
              <w:t>2.</w:t>
            </w:r>
            <w:r w:rsidR="00C67AE6">
              <w:rPr>
                <w:rFonts w:ascii="Arial" w:hAnsi="Arial" w:cs="Arial"/>
                <w:b/>
                <w:sz w:val="18"/>
                <w:szCs w:val="20"/>
              </w:rPr>
              <w:t>10</w:t>
            </w:r>
          </w:p>
        </w:tc>
        <w:tc>
          <w:tcPr>
            <w:tcW w:w="9294" w:type="dxa"/>
            <w:gridSpan w:val="6"/>
            <w:tcBorders>
              <w:top w:val="single" w:sz="4" w:space="0" w:color="FFFFFF"/>
              <w:left w:val="single" w:sz="4" w:space="0" w:color="FFFFFF"/>
              <w:bottom w:val="single" w:sz="4" w:space="0" w:color="FFFFFF"/>
              <w:right w:val="single" w:sz="4" w:space="0" w:color="FFFFFF"/>
            </w:tcBorders>
            <w:shd w:val="clear" w:color="auto" w:fill="D9D9D9"/>
            <w:vAlign w:val="center"/>
          </w:tcPr>
          <w:p w14:paraId="50F4DBF5" w14:textId="77777777" w:rsidR="00FE40F0" w:rsidRDefault="00FE40F0" w:rsidP="00631EA5">
            <w:pPr>
              <w:rPr>
                <w:rFonts w:ascii="Arial" w:hAnsi="Arial" w:cs="Arial"/>
                <w:b/>
                <w:sz w:val="18"/>
                <w:szCs w:val="20"/>
              </w:rPr>
            </w:pPr>
            <w:r>
              <w:rPr>
                <w:rFonts w:ascii="Arial" w:hAnsi="Arial" w:cs="Arial"/>
                <w:b/>
                <w:sz w:val="18"/>
                <w:szCs w:val="20"/>
              </w:rPr>
              <w:t>Weitervermittlung / Beendigung</w:t>
            </w:r>
          </w:p>
        </w:tc>
      </w:tr>
      <w:tr w:rsidR="00FE40F0" w14:paraId="19D2B7EA" w14:textId="77777777" w:rsidTr="00FF3EAE">
        <w:trPr>
          <w:gridAfter w:val="1"/>
          <w:wAfter w:w="107" w:type="dxa"/>
          <w:trHeight w:val="850"/>
          <w:tblCellSpacing w:w="14" w:type="dxa"/>
        </w:trPr>
        <w:tc>
          <w:tcPr>
            <w:tcW w:w="865"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12079872" w14:textId="77777777" w:rsidR="00FE40F0" w:rsidRDefault="00FE40F0" w:rsidP="00063F4D">
            <w:pPr>
              <w:rPr>
                <w:rFonts w:ascii="Arial" w:hAnsi="Arial" w:cs="Arial"/>
                <w:sz w:val="18"/>
                <w:szCs w:val="20"/>
              </w:rPr>
            </w:pPr>
            <w:r>
              <w:rPr>
                <w:rFonts w:ascii="Arial" w:hAnsi="Arial" w:cs="Arial"/>
                <w:sz w:val="18"/>
                <w:szCs w:val="20"/>
              </w:rPr>
              <w:t>2.1</w:t>
            </w:r>
            <w:r w:rsidR="00C67AE6">
              <w:rPr>
                <w:rFonts w:ascii="Arial" w:hAnsi="Arial" w:cs="Arial"/>
                <w:sz w:val="18"/>
                <w:szCs w:val="20"/>
              </w:rPr>
              <w:t>0</w:t>
            </w:r>
            <w:r>
              <w:rPr>
                <w:rFonts w:ascii="Arial" w:hAnsi="Arial" w:cs="Arial"/>
                <w:sz w:val="18"/>
                <w:szCs w:val="20"/>
              </w:rPr>
              <w:t>.1</w:t>
            </w:r>
          </w:p>
        </w:tc>
        <w:tc>
          <w:tcPr>
            <w:tcW w:w="5306"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48700FF3" w14:textId="77777777" w:rsidR="00FE40F0" w:rsidRPr="00CC547C" w:rsidRDefault="00FE40F0" w:rsidP="00631EA5">
            <w:pPr>
              <w:rPr>
                <w:rFonts w:ascii="Arial" w:hAnsi="Arial" w:cs="Arial"/>
                <w:sz w:val="18"/>
                <w:szCs w:val="20"/>
                <w:vertAlign w:val="superscript"/>
              </w:rPr>
            </w:pPr>
            <w:r>
              <w:rPr>
                <w:rFonts w:ascii="Arial" w:hAnsi="Arial" w:cs="Arial"/>
                <w:sz w:val="18"/>
                <w:szCs w:val="20"/>
              </w:rPr>
              <w:t>Wird durch die Einrichtung geprüft, ob Patienten zur weiteren Behandlung an externe Stellen übergeleitet werden können (finden Abgrenzungskriterien zu anderen Kostenträgern Beachtung)?</w:t>
            </w:r>
          </w:p>
        </w:tc>
        <w:tc>
          <w:tcPr>
            <w:tcW w:w="3960"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0E20C282" w14:textId="77777777" w:rsidR="00FE40F0" w:rsidRDefault="00FE40F0"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1D0A22" w14:paraId="093B3DA3" w14:textId="77777777" w:rsidTr="00FF3EAE">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2"/>
          <w:wAfter w:w="163" w:type="dxa"/>
          <w:trHeight w:val="433"/>
          <w:tblCellSpacing w:w="14" w:type="dxa"/>
        </w:trPr>
        <w:tc>
          <w:tcPr>
            <w:tcW w:w="776" w:type="dxa"/>
            <w:gridSpan w:val="2"/>
            <w:tcBorders>
              <w:top w:val="nil"/>
              <w:left w:val="nil"/>
              <w:bottom w:val="nil"/>
              <w:right w:val="nil"/>
            </w:tcBorders>
            <w:shd w:val="clear" w:color="auto" w:fill="FFFFFF"/>
            <w:vAlign w:val="center"/>
          </w:tcPr>
          <w:p w14:paraId="43E658CF" w14:textId="77777777" w:rsidR="001D0A22" w:rsidRDefault="001D0A22" w:rsidP="001D0A22">
            <w:pPr>
              <w:rPr>
                <w:rFonts w:ascii="Arial" w:hAnsi="Arial" w:cs="Arial"/>
                <w:sz w:val="18"/>
                <w:szCs w:val="20"/>
              </w:rPr>
            </w:pPr>
          </w:p>
        </w:tc>
        <w:tc>
          <w:tcPr>
            <w:tcW w:w="5283" w:type="dxa"/>
            <w:gridSpan w:val="3"/>
            <w:tcBorders>
              <w:top w:val="nil"/>
              <w:left w:val="nil"/>
              <w:bottom w:val="nil"/>
              <w:right w:val="nil"/>
            </w:tcBorders>
            <w:shd w:val="clear" w:color="auto" w:fill="FFFFFF"/>
            <w:vAlign w:val="center"/>
          </w:tcPr>
          <w:p w14:paraId="76E9DE01" w14:textId="77777777" w:rsidR="001D0A22" w:rsidRDefault="001D0A22" w:rsidP="001D0A22">
            <w:pPr>
              <w:rPr>
                <w:rFonts w:ascii="Arial" w:hAnsi="Arial" w:cs="Arial"/>
                <w:sz w:val="18"/>
                <w:szCs w:val="20"/>
              </w:rPr>
            </w:pPr>
          </w:p>
        </w:tc>
        <w:tc>
          <w:tcPr>
            <w:tcW w:w="4016" w:type="dxa"/>
            <w:gridSpan w:val="3"/>
            <w:tcBorders>
              <w:top w:val="nil"/>
              <w:left w:val="nil"/>
              <w:bottom w:val="nil"/>
              <w:right w:val="nil"/>
            </w:tcBorders>
            <w:shd w:val="clear" w:color="auto" w:fill="FFFFFF"/>
            <w:vAlign w:val="center"/>
          </w:tcPr>
          <w:p w14:paraId="04F6C048" w14:textId="77777777" w:rsidR="001D0A22" w:rsidRDefault="001D0A22" w:rsidP="001D0A22">
            <w:pPr>
              <w:rPr>
                <w:rFonts w:ascii="Arial" w:hAnsi="Arial" w:cs="Arial"/>
                <w:sz w:val="18"/>
                <w:szCs w:val="20"/>
              </w:rPr>
            </w:pPr>
          </w:p>
        </w:tc>
      </w:tr>
      <w:tr w:rsidR="001E62D2" w14:paraId="3E499A06" w14:textId="77777777" w:rsidTr="00FF3EAE">
        <w:trPr>
          <w:gridBefore w:val="1"/>
          <w:wBefore w:w="5" w:type="dxa"/>
          <w:trHeight w:val="499"/>
          <w:tblCellSpacing w:w="14" w:type="dxa"/>
        </w:trPr>
        <w:tc>
          <w:tcPr>
            <w:tcW w:w="889" w:type="dxa"/>
            <w:gridSpan w:val="3"/>
            <w:tcBorders>
              <w:top w:val="single" w:sz="4" w:space="0" w:color="FFFFFF"/>
              <w:left w:val="single" w:sz="4" w:space="0" w:color="FFFFFF"/>
              <w:bottom w:val="single" w:sz="4" w:space="0" w:color="FFFFFF"/>
              <w:right w:val="single" w:sz="4" w:space="0" w:color="FFFFFF"/>
            </w:tcBorders>
            <w:shd w:val="clear" w:color="auto" w:fill="D9D9D9"/>
            <w:vAlign w:val="center"/>
          </w:tcPr>
          <w:p w14:paraId="40B84186" w14:textId="77777777" w:rsidR="00FA277A" w:rsidRPr="00FB3991" w:rsidRDefault="00FA277A" w:rsidP="00782F34">
            <w:pPr>
              <w:rPr>
                <w:rFonts w:ascii="Arial" w:hAnsi="Arial" w:cs="Arial"/>
                <w:i/>
                <w:color w:val="000000"/>
                <w:sz w:val="16"/>
                <w:szCs w:val="16"/>
              </w:rPr>
            </w:pPr>
            <w:r>
              <w:rPr>
                <w:rFonts w:ascii="Arial" w:hAnsi="Arial" w:cs="Arial"/>
                <w:b/>
                <w:color w:val="000000"/>
                <w:sz w:val="18"/>
                <w:szCs w:val="20"/>
              </w:rPr>
              <w:t>2.11</w:t>
            </w:r>
          </w:p>
        </w:tc>
        <w:tc>
          <w:tcPr>
            <w:tcW w:w="9372" w:type="dxa"/>
            <w:gridSpan w:val="6"/>
            <w:tcBorders>
              <w:top w:val="single" w:sz="4" w:space="0" w:color="FFFFFF"/>
              <w:left w:val="single" w:sz="4" w:space="0" w:color="FFFFFF"/>
              <w:bottom w:val="single" w:sz="4" w:space="0" w:color="FFFFFF"/>
              <w:right w:val="single" w:sz="4" w:space="0" w:color="FFFFFF"/>
            </w:tcBorders>
            <w:shd w:val="clear" w:color="auto" w:fill="D9D9D9"/>
            <w:vAlign w:val="center"/>
          </w:tcPr>
          <w:p w14:paraId="77B68B11" w14:textId="1A78C58A" w:rsidR="00FA277A" w:rsidRPr="00FB3991" w:rsidRDefault="00FA277A" w:rsidP="00FA277A">
            <w:pPr>
              <w:rPr>
                <w:rFonts w:ascii="Arial" w:hAnsi="Arial" w:cs="Arial"/>
                <w:b/>
                <w:color w:val="000000"/>
                <w:sz w:val="18"/>
                <w:szCs w:val="20"/>
              </w:rPr>
            </w:pPr>
            <w:r>
              <w:rPr>
                <w:rFonts w:ascii="Arial" w:hAnsi="Arial" w:cs="Arial"/>
                <w:b/>
                <w:color w:val="000000"/>
                <w:sz w:val="18"/>
                <w:szCs w:val="20"/>
              </w:rPr>
              <w:t>Video</w:t>
            </w:r>
            <w:r w:rsidR="00707FCF">
              <w:rPr>
                <w:rFonts w:ascii="Arial" w:hAnsi="Arial" w:cs="Arial"/>
                <w:b/>
                <w:color w:val="000000"/>
                <w:sz w:val="18"/>
                <w:szCs w:val="20"/>
              </w:rPr>
              <w:t>sprechstunde</w:t>
            </w:r>
            <w:r w:rsidR="000D3F5E">
              <w:rPr>
                <w:rFonts w:ascii="Arial" w:hAnsi="Arial" w:cs="Arial"/>
                <w:b/>
                <w:color w:val="000000"/>
                <w:sz w:val="18"/>
                <w:szCs w:val="20"/>
              </w:rPr>
              <w:t xml:space="preserve"> – Nur auszufüllen, sofern eine Video</w:t>
            </w:r>
            <w:r w:rsidR="00707FCF">
              <w:rPr>
                <w:rFonts w:ascii="Arial" w:hAnsi="Arial" w:cs="Arial"/>
                <w:b/>
                <w:color w:val="000000"/>
                <w:sz w:val="18"/>
                <w:szCs w:val="20"/>
              </w:rPr>
              <w:t>sprechstunde</w:t>
            </w:r>
            <w:r w:rsidR="000D3F5E">
              <w:rPr>
                <w:rFonts w:ascii="Arial" w:hAnsi="Arial" w:cs="Arial"/>
                <w:b/>
                <w:color w:val="000000"/>
                <w:sz w:val="18"/>
                <w:szCs w:val="20"/>
              </w:rPr>
              <w:t xml:space="preserve"> angeboten wird.</w:t>
            </w:r>
          </w:p>
        </w:tc>
      </w:tr>
      <w:tr w:rsidR="001E62D2" w14:paraId="18DBF54F" w14:textId="77777777" w:rsidTr="00FF3EAE">
        <w:trPr>
          <w:gridBefore w:val="1"/>
          <w:wBefore w:w="5" w:type="dxa"/>
          <w:trHeight w:val="941"/>
          <w:tblCellSpacing w:w="14" w:type="dxa"/>
        </w:trPr>
        <w:tc>
          <w:tcPr>
            <w:tcW w:w="889"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041BF043" w14:textId="74BFCC2E" w:rsidR="00FA277A" w:rsidRDefault="00FA277A" w:rsidP="00782F34">
            <w:pPr>
              <w:rPr>
                <w:rFonts w:ascii="Arial" w:hAnsi="Arial" w:cs="Arial"/>
                <w:sz w:val="18"/>
                <w:szCs w:val="20"/>
              </w:rPr>
            </w:pPr>
            <w:r>
              <w:rPr>
                <w:rFonts w:ascii="Arial" w:hAnsi="Arial" w:cs="Arial"/>
                <w:sz w:val="18"/>
                <w:szCs w:val="20"/>
              </w:rPr>
              <w:t>2.11.</w:t>
            </w:r>
            <w:r w:rsidR="004B1BE4">
              <w:rPr>
                <w:rFonts w:ascii="Arial" w:hAnsi="Arial" w:cs="Arial"/>
                <w:sz w:val="18"/>
                <w:szCs w:val="20"/>
              </w:rPr>
              <w:t>1</w:t>
            </w:r>
          </w:p>
        </w:tc>
        <w:tc>
          <w:tcPr>
            <w:tcW w:w="5306"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3EDCE4D3" w14:textId="77777777" w:rsidR="00FA277A" w:rsidRDefault="00FA277A" w:rsidP="00D65ED1">
            <w:pPr>
              <w:rPr>
                <w:rFonts w:ascii="Arial" w:hAnsi="Arial" w:cs="Arial"/>
                <w:sz w:val="18"/>
                <w:szCs w:val="20"/>
              </w:rPr>
            </w:pPr>
            <w:r>
              <w:rPr>
                <w:rFonts w:ascii="Arial" w:hAnsi="Arial" w:cs="Arial"/>
                <w:sz w:val="18"/>
                <w:szCs w:val="20"/>
              </w:rPr>
              <w:t xml:space="preserve">Werden </w:t>
            </w:r>
            <w:r w:rsidR="00D65ED1">
              <w:rPr>
                <w:rFonts w:ascii="Arial" w:hAnsi="Arial" w:cs="Arial"/>
                <w:sz w:val="18"/>
                <w:szCs w:val="20"/>
              </w:rPr>
              <w:t>neben der Videobehandlung regelmäßig und in angemessener Weise Präsenzkontakte zwischen Patienten und Therapeuten durchgeführt?</w:t>
            </w:r>
          </w:p>
        </w:tc>
        <w:tc>
          <w:tcPr>
            <w:tcW w:w="4038"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3B434C1E" w14:textId="77777777" w:rsidR="00FA277A" w:rsidRDefault="00FA277A" w:rsidP="00782F3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1E62D2" w14:paraId="5B77F10B" w14:textId="77777777" w:rsidTr="00FF3EAE">
        <w:trPr>
          <w:gridBefore w:val="1"/>
          <w:wBefore w:w="5" w:type="dxa"/>
          <w:trHeight w:val="941"/>
          <w:tblCellSpacing w:w="14" w:type="dxa"/>
        </w:trPr>
        <w:tc>
          <w:tcPr>
            <w:tcW w:w="889"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0929C99B" w14:textId="054AC4B7" w:rsidR="001E62D2" w:rsidRDefault="001E62D2" w:rsidP="00782F34">
            <w:pPr>
              <w:rPr>
                <w:rFonts w:ascii="Arial" w:hAnsi="Arial" w:cs="Arial"/>
                <w:sz w:val="18"/>
                <w:szCs w:val="20"/>
              </w:rPr>
            </w:pPr>
            <w:r>
              <w:rPr>
                <w:rFonts w:ascii="Arial" w:hAnsi="Arial" w:cs="Arial"/>
                <w:sz w:val="18"/>
                <w:szCs w:val="20"/>
              </w:rPr>
              <w:t>2.11.</w:t>
            </w:r>
            <w:r w:rsidR="004B1BE4">
              <w:rPr>
                <w:rFonts w:ascii="Arial" w:hAnsi="Arial" w:cs="Arial"/>
                <w:sz w:val="18"/>
                <w:szCs w:val="20"/>
              </w:rPr>
              <w:t>2</w:t>
            </w:r>
          </w:p>
        </w:tc>
        <w:tc>
          <w:tcPr>
            <w:tcW w:w="5306"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2328066B" w14:textId="250B60FA" w:rsidR="001E62D2" w:rsidRDefault="004B1BE4" w:rsidP="00D65ED1">
            <w:pPr>
              <w:rPr>
                <w:rFonts w:ascii="Arial" w:hAnsi="Arial" w:cs="Arial"/>
                <w:sz w:val="18"/>
                <w:szCs w:val="20"/>
              </w:rPr>
            </w:pPr>
            <w:r>
              <w:rPr>
                <w:rFonts w:ascii="Arial" w:hAnsi="Arial" w:cs="Arial"/>
                <w:sz w:val="18"/>
                <w:szCs w:val="20"/>
              </w:rPr>
              <w:t xml:space="preserve">Wird für die Videosprechstunde ein zertifiziertes </w:t>
            </w:r>
            <w:r w:rsidR="00FF3EAE">
              <w:rPr>
                <w:rFonts w:ascii="Arial" w:hAnsi="Arial" w:cs="Arial"/>
                <w:sz w:val="18"/>
                <w:szCs w:val="20"/>
              </w:rPr>
              <w:t>Programm verwendet</w:t>
            </w:r>
            <w:r w:rsidR="001E62D2">
              <w:rPr>
                <w:rFonts w:ascii="Arial" w:hAnsi="Arial" w:cs="Arial"/>
                <w:sz w:val="18"/>
                <w:szCs w:val="20"/>
              </w:rPr>
              <w:t>?</w:t>
            </w:r>
          </w:p>
        </w:tc>
        <w:tc>
          <w:tcPr>
            <w:tcW w:w="4038"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14:paraId="518AF8CF" w14:textId="2B9D250A" w:rsidR="001E62D2" w:rsidRDefault="001E62D2" w:rsidP="00782F34">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sidR="004B1BE4">
              <w:rPr>
                <w:rFonts w:ascii="Arial" w:hAnsi="Arial" w:cs="Arial"/>
                <w:sz w:val="18"/>
                <w:szCs w:val="20"/>
              </w:rPr>
              <w:t xml:space="preserve">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050AB5">
              <w:rPr>
                <w:rFonts w:ascii="Arial" w:hAnsi="Arial" w:cs="Arial"/>
                <w:sz w:val="18"/>
                <w:szCs w:val="20"/>
              </w:rPr>
            </w:r>
            <w:r w:rsidR="00050AB5">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14:paraId="6DC69059" w14:textId="77777777" w:rsidR="00F26B73" w:rsidRDefault="00F26B73">
      <w:pPr>
        <w:pStyle w:val="Kopfzeile"/>
        <w:tabs>
          <w:tab w:val="clear" w:pos="4536"/>
          <w:tab w:val="clear" w:pos="9072"/>
        </w:tabs>
        <w:rPr>
          <w:sz w:val="16"/>
        </w:rPr>
      </w:pPr>
    </w:p>
    <w:p w14:paraId="759C990B" w14:textId="77777777" w:rsidR="00FE40F0" w:rsidRDefault="00FE40F0">
      <w:pPr>
        <w:pStyle w:val="Kopfzeile"/>
        <w:tabs>
          <w:tab w:val="clear" w:pos="4536"/>
          <w:tab w:val="clear" w:pos="9072"/>
        </w:tabs>
        <w:rPr>
          <w:sz w:val="16"/>
        </w:rPr>
      </w:pPr>
    </w:p>
    <w:p w14:paraId="13A83ECC" w14:textId="77777777" w:rsidR="003D2B1F" w:rsidRDefault="003D2B1F">
      <w:pPr>
        <w:pStyle w:val="Kopfzeile"/>
        <w:tabs>
          <w:tab w:val="clear" w:pos="4536"/>
          <w:tab w:val="clear" w:pos="9072"/>
        </w:tabs>
        <w:rPr>
          <w:sz w:val="16"/>
        </w:rPr>
      </w:pPr>
    </w:p>
    <w:p w14:paraId="387DDF11" w14:textId="77777777" w:rsidR="003D2B1F" w:rsidRDefault="003D2B1F">
      <w:pPr>
        <w:pStyle w:val="Kopfzeile"/>
        <w:tabs>
          <w:tab w:val="clear" w:pos="4536"/>
          <w:tab w:val="clear" w:pos="9072"/>
        </w:tabs>
        <w:rPr>
          <w:sz w:val="16"/>
        </w:rPr>
      </w:pPr>
    </w:p>
    <w:p w14:paraId="4FE3698A" w14:textId="77777777" w:rsidR="003D2B1F" w:rsidRDefault="003D2B1F">
      <w:pPr>
        <w:pStyle w:val="Kopfzeile"/>
        <w:tabs>
          <w:tab w:val="clear" w:pos="4536"/>
          <w:tab w:val="clear" w:pos="9072"/>
        </w:tabs>
        <w:rPr>
          <w:sz w:val="16"/>
        </w:rPr>
      </w:pPr>
    </w:p>
    <w:p w14:paraId="6254AF38" w14:textId="77777777" w:rsidR="003D2B1F" w:rsidRDefault="003D2B1F">
      <w:pPr>
        <w:pStyle w:val="Kopfzeile"/>
        <w:tabs>
          <w:tab w:val="clear" w:pos="4536"/>
          <w:tab w:val="clear" w:pos="9072"/>
        </w:tabs>
        <w:rPr>
          <w:sz w:val="16"/>
        </w:rPr>
      </w:pPr>
    </w:p>
    <w:p w14:paraId="65D2DA3F" w14:textId="77777777" w:rsidR="003D2B1F" w:rsidRDefault="003D2B1F">
      <w:pPr>
        <w:pStyle w:val="Kopfzeile"/>
        <w:tabs>
          <w:tab w:val="clear" w:pos="4536"/>
          <w:tab w:val="clear" w:pos="9072"/>
        </w:tabs>
        <w:rPr>
          <w:sz w:val="16"/>
        </w:rPr>
      </w:pPr>
    </w:p>
    <w:p w14:paraId="650B9A18" w14:textId="77777777" w:rsidR="003D2B1F" w:rsidRDefault="003D2B1F">
      <w:pPr>
        <w:pStyle w:val="Kopfzeile"/>
        <w:tabs>
          <w:tab w:val="clear" w:pos="4536"/>
          <w:tab w:val="clear" w:pos="9072"/>
        </w:tabs>
        <w:rPr>
          <w:sz w:val="16"/>
        </w:rPr>
      </w:pPr>
    </w:p>
    <w:p w14:paraId="09238A8D" w14:textId="77777777" w:rsidR="003D2B1F" w:rsidRDefault="003D2B1F">
      <w:pPr>
        <w:pStyle w:val="Kopfzeile"/>
        <w:tabs>
          <w:tab w:val="clear" w:pos="4536"/>
          <w:tab w:val="clear" w:pos="9072"/>
        </w:tabs>
        <w:rPr>
          <w:sz w:val="16"/>
        </w:rPr>
      </w:pPr>
    </w:p>
    <w:p w14:paraId="3386F20E" w14:textId="77777777" w:rsidR="003D2B1F" w:rsidRDefault="003D2B1F">
      <w:pPr>
        <w:pStyle w:val="Kopfzeile"/>
        <w:tabs>
          <w:tab w:val="clear" w:pos="4536"/>
          <w:tab w:val="clear" w:pos="9072"/>
        </w:tabs>
        <w:rPr>
          <w:sz w:val="16"/>
        </w:rPr>
      </w:pPr>
    </w:p>
    <w:p w14:paraId="5B00CAB7" w14:textId="77777777" w:rsidR="003D2B1F" w:rsidRDefault="003D2B1F">
      <w:pPr>
        <w:pStyle w:val="Kopfzeile"/>
        <w:tabs>
          <w:tab w:val="clear" w:pos="4536"/>
          <w:tab w:val="clear" w:pos="9072"/>
        </w:tabs>
        <w:rPr>
          <w:sz w:val="16"/>
        </w:rPr>
      </w:pPr>
    </w:p>
    <w:p w14:paraId="486DC132" w14:textId="77777777" w:rsidR="003D2B1F" w:rsidRDefault="003D2B1F">
      <w:pPr>
        <w:pStyle w:val="Kopfzeile"/>
        <w:tabs>
          <w:tab w:val="clear" w:pos="4536"/>
          <w:tab w:val="clear" w:pos="9072"/>
        </w:tabs>
        <w:rPr>
          <w:sz w:val="16"/>
        </w:rPr>
      </w:pPr>
    </w:p>
    <w:p w14:paraId="45348C9A" w14:textId="77777777" w:rsidR="00EF09A4" w:rsidRDefault="00EF09A4" w:rsidP="00272C01">
      <w:pPr>
        <w:rPr>
          <w:rFonts w:ascii="Arial" w:hAnsi="Arial" w:cs="Arial"/>
          <w:sz w:val="18"/>
          <w:szCs w:val="20"/>
        </w:rPr>
      </w:pPr>
    </w:p>
    <w:tbl>
      <w:tblPr>
        <w:tblpPr w:leftFromText="141" w:rightFromText="141" w:vertAnchor="text" w:horzAnchor="margin" w:tblpY="23"/>
        <w:tblW w:w="0" w:type="auto"/>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0"/>
        <w:gridCol w:w="3984"/>
        <w:gridCol w:w="5397"/>
      </w:tblGrid>
      <w:tr w:rsidR="00C669C3" w14:paraId="64A99289" w14:textId="77777777" w:rsidTr="00C669C3">
        <w:trPr>
          <w:trHeight w:val="758"/>
          <w:tblCellSpacing w:w="14" w:type="dxa"/>
        </w:trPr>
        <w:tc>
          <w:tcPr>
            <w:tcW w:w="788" w:type="dxa"/>
            <w:shd w:val="clear" w:color="auto" w:fill="E6E6E6"/>
            <w:vAlign w:val="center"/>
          </w:tcPr>
          <w:p w14:paraId="0C02D4E1" w14:textId="77777777" w:rsidR="00C669C3" w:rsidRDefault="00C669C3" w:rsidP="00C669C3">
            <w:pPr>
              <w:rPr>
                <w:rFonts w:ascii="Arial" w:hAnsi="Arial" w:cs="Arial"/>
                <w:sz w:val="18"/>
                <w:szCs w:val="20"/>
              </w:rPr>
            </w:pPr>
          </w:p>
        </w:tc>
        <w:tc>
          <w:tcPr>
            <w:tcW w:w="3956" w:type="dxa"/>
            <w:shd w:val="clear" w:color="auto" w:fill="E6E6E6"/>
            <w:vAlign w:val="center"/>
          </w:tcPr>
          <w:p w14:paraId="63AD628D" w14:textId="77777777" w:rsidR="00C669C3" w:rsidRDefault="00C669C3" w:rsidP="00C669C3">
            <w:pPr>
              <w:rPr>
                <w:rFonts w:ascii="Arial" w:hAnsi="Arial" w:cs="Arial"/>
                <w:sz w:val="18"/>
                <w:szCs w:val="20"/>
              </w:rPr>
            </w:pPr>
          </w:p>
        </w:tc>
        <w:tc>
          <w:tcPr>
            <w:tcW w:w="5355" w:type="dxa"/>
            <w:shd w:val="clear" w:color="auto" w:fill="E6E6E6"/>
            <w:vAlign w:val="center"/>
          </w:tcPr>
          <w:p w14:paraId="0DAA9883" w14:textId="77777777" w:rsidR="00C669C3" w:rsidRDefault="00C669C3" w:rsidP="00C669C3">
            <w:pPr>
              <w:rPr>
                <w:rFonts w:ascii="Arial" w:hAnsi="Arial" w:cs="Arial"/>
                <w:sz w:val="18"/>
                <w:szCs w:val="20"/>
              </w:rPr>
            </w:pPr>
          </w:p>
        </w:tc>
      </w:tr>
      <w:tr w:rsidR="00C669C3" w14:paraId="2CFFBA84" w14:textId="77777777" w:rsidTr="00C669C3">
        <w:trPr>
          <w:trHeight w:val="404"/>
          <w:tblCellSpacing w:w="14" w:type="dxa"/>
        </w:trPr>
        <w:tc>
          <w:tcPr>
            <w:tcW w:w="788" w:type="dxa"/>
            <w:shd w:val="clear" w:color="auto" w:fill="E6E6E6"/>
            <w:vAlign w:val="center"/>
          </w:tcPr>
          <w:p w14:paraId="58676D68" w14:textId="77777777" w:rsidR="00C669C3" w:rsidRDefault="00C669C3" w:rsidP="00C669C3">
            <w:pPr>
              <w:rPr>
                <w:rFonts w:ascii="Arial" w:hAnsi="Arial" w:cs="Arial"/>
                <w:sz w:val="18"/>
                <w:szCs w:val="20"/>
              </w:rPr>
            </w:pPr>
          </w:p>
        </w:tc>
        <w:tc>
          <w:tcPr>
            <w:tcW w:w="3956" w:type="dxa"/>
            <w:shd w:val="clear" w:color="auto" w:fill="E6E6E6"/>
            <w:vAlign w:val="center"/>
          </w:tcPr>
          <w:p w14:paraId="12DD0E3E" w14:textId="77777777" w:rsidR="00C669C3" w:rsidRDefault="00C669C3" w:rsidP="00C669C3">
            <w:pPr>
              <w:rPr>
                <w:rFonts w:ascii="Arial" w:hAnsi="Arial" w:cs="Arial"/>
                <w:sz w:val="18"/>
                <w:szCs w:val="20"/>
              </w:rPr>
            </w:pPr>
            <w:r>
              <w:rPr>
                <w:rFonts w:ascii="Arial" w:hAnsi="Arial" w:cs="Arial"/>
                <w:sz w:val="18"/>
                <w:szCs w:val="20"/>
              </w:rPr>
              <w:t>Ort, Datum</w:t>
            </w:r>
          </w:p>
        </w:tc>
        <w:tc>
          <w:tcPr>
            <w:tcW w:w="5355" w:type="dxa"/>
            <w:shd w:val="clear" w:color="auto" w:fill="E6E6E6"/>
            <w:vAlign w:val="center"/>
          </w:tcPr>
          <w:p w14:paraId="457823BC" w14:textId="349042CE" w:rsidR="00C669C3" w:rsidRDefault="00C669C3" w:rsidP="00C669C3">
            <w:pPr>
              <w:rPr>
                <w:rFonts w:ascii="Arial" w:hAnsi="Arial" w:cs="Arial"/>
                <w:sz w:val="18"/>
                <w:szCs w:val="20"/>
              </w:rPr>
            </w:pPr>
            <w:r>
              <w:rPr>
                <w:rFonts w:ascii="Arial" w:hAnsi="Arial" w:cs="Arial"/>
                <w:sz w:val="18"/>
                <w:szCs w:val="20"/>
              </w:rPr>
              <w:t>Name / Unterschrift Listenführung zu PRÜFTEIL 2</w:t>
            </w:r>
          </w:p>
        </w:tc>
      </w:tr>
    </w:tbl>
    <w:p w14:paraId="69A31DE9" w14:textId="77777777" w:rsidR="004921DC" w:rsidRPr="00781C90" w:rsidRDefault="004921DC" w:rsidP="00781C90">
      <w:pPr>
        <w:tabs>
          <w:tab w:val="left" w:pos="3120"/>
        </w:tabs>
      </w:pPr>
    </w:p>
    <w:sectPr w:rsidR="004921DC" w:rsidRPr="00781C90" w:rsidSect="00DE5786">
      <w:footnotePr>
        <w:numRestart w:val="eachPage"/>
      </w:footnotePr>
      <w:endnotePr>
        <w:numFmt w:val="decimal"/>
      </w:endnotePr>
      <w:type w:val="continuous"/>
      <w:pgSz w:w="11906" w:h="16838" w:code="9"/>
      <w:pgMar w:top="1134" w:right="566" w:bottom="851" w:left="993"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C37CC" w14:textId="77777777" w:rsidR="00090F26" w:rsidRDefault="00090F26">
      <w:r>
        <w:separator/>
      </w:r>
    </w:p>
  </w:endnote>
  <w:endnote w:type="continuationSeparator" w:id="0">
    <w:p w14:paraId="5E757B8D" w14:textId="77777777" w:rsidR="00090F26" w:rsidRDefault="00090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F3A4E" w14:textId="77777777" w:rsidR="00050AB5" w:rsidRDefault="00050A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D7B3D" w14:textId="4EF7C41A" w:rsidR="00DE5786" w:rsidRDefault="00DE5786" w:rsidP="00DE5786">
    <w:pPr>
      <w:pStyle w:val="Fuzeile"/>
      <w:rPr>
        <w:rFonts w:ascii="Arial" w:hAnsi="Arial" w:cs="Arial"/>
        <w:sz w:val="16"/>
        <w:szCs w:val="16"/>
      </w:rPr>
    </w:pPr>
    <w:r>
      <w:rPr>
        <w:rFonts w:ascii="Arial" w:hAnsi="Arial" w:cs="Arial"/>
        <w:sz w:val="16"/>
        <w:szCs w:val="16"/>
      </w:rPr>
      <w:t xml:space="preserve">Anlage 4 Anhang 1.2 der Vereinbarung gem. §§ 113,118, und 120 SGB V zu PIA vom 01.01.2021 </w:t>
    </w:r>
    <w:r w:rsidR="005A3C8C">
      <w:rPr>
        <w:rFonts w:ascii="Arial" w:hAnsi="Arial" w:cs="Arial"/>
        <w:sz w:val="16"/>
        <w:szCs w:val="16"/>
      </w:rPr>
      <w:t xml:space="preserve">– Revision vom </w:t>
    </w:r>
    <w:r w:rsidR="00050AB5">
      <w:rPr>
        <w:rFonts w:ascii="Arial" w:hAnsi="Arial" w:cs="Arial"/>
        <w:sz w:val="16"/>
        <w:szCs w:val="16"/>
      </w:rPr>
      <w:t>0.04</w:t>
    </w:r>
    <w:bookmarkStart w:id="4" w:name="_GoBack"/>
    <w:bookmarkEnd w:id="4"/>
    <w:r w:rsidR="005A3C8C">
      <w:rPr>
        <w:rFonts w:ascii="Arial" w:hAnsi="Arial" w:cs="Arial"/>
        <w:sz w:val="16"/>
        <w:szCs w:val="16"/>
      </w:rPr>
      <w:t>.2025</w:t>
    </w:r>
  </w:p>
  <w:p w14:paraId="67ED8356" w14:textId="5F7E11E8" w:rsidR="00DE5786" w:rsidRDefault="00DE5786">
    <w:pPr>
      <w:pStyle w:val="Fuzeile"/>
      <w:jc w:val="right"/>
      <w:rPr>
        <w:rFonts w:ascii="Arial" w:hAnsi="Arial" w:cs="Arial"/>
        <w:sz w:val="16"/>
        <w:szCs w:val="16"/>
      </w:rPr>
    </w:pPr>
    <w:r w:rsidRPr="00DE5786">
      <w:rPr>
        <w:rFonts w:ascii="Arial" w:hAnsi="Arial" w:cs="Arial"/>
        <w:sz w:val="16"/>
        <w:szCs w:val="16"/>
      </w:rPr>
      <w:fldChar w:fldCharType="begin"/>
    </w:r>
    <w:r w:rsidRPr="00DE5786">
      <w:rPr>
        <w:rFonts w:ascii="Arial" w:hAnsi="Arial" w:cs="Arial"/>
        <w:sz w:val="16"/>
        <w:szCs w:val="16"/>
      </w:rPr>
      <w:instrText>PAGE   \* MERGEFORMAT</w:instrText>
    </w:r>
    <w:r w:rsidRPr="00DE5786">
      <w:rPr>
        <w:rFonts w:ascii="Arial" w:hAnsi="Arial" w:cs="Arial"/>
        <w:sz w:val="16"/>
        <w:szCs w:val="16"/>
      </w:rPr>
      <w:fldChar w:fldCharType="separate"/>
    </w:r>
    <w:r w:rsidR="00050AB5">
      <w:rPr>
        <w:rFonts w:ascii="Arial" w:hAnsi="Arial" w:cs="Arial"/>
        <w:noProof/>
        <w:sz w:val="16"/>
        <w:szCs w:val="16"/>
      </w:rPr>
      <w:t>1</w:t>
    </w:r>
    <w:r w:rsidRPr="00DE5786">
      <w:rPr>
        <w:rFonts w:ascii="Arial" w:hAnsi="Arial" w:cs="Arial"/>
        <w:sz w:val="16"/>
        <w:szCs w:val="16"/>
      </w:rPr>
      <w:fldChar w:fldCharType="end"/>
    </w:r>
    <w:r>
      <w:rPr>
        <w:rFonts w:ascii="Arial" w:hAnsi="Arial" w:cs="Arial"/>
        <w:sz w:val="16"/>
        <w:szCs w:val="16"/>
      </w:rPr>
      <w:t>/11</w:t>
    </w:r>
  </w:p>
  <w:p w14:paraId="1DD47294" w14:textId="77777777" w:rsidR="00DE5786" w:rsidRDefault="00DE5786" w:rsidP="00DE57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8BE32" w14:textId="77777777" w:rsidR="00050AB5" w:rsidRDefault="00050A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F822D" w14:textId="77777777" w:rsidR="00090F26" w:rsidRDefault="00090F26">
      <w:r>
        <w:separator/>
      </w:r>
    </w:p>
  </w:footnote>
  <w:footnote w:type="continuationSeparator" w:id="0">
    <w:p w14:paraId="741460C4" w14:textId="77777777" w:rsidR="00090F26" w:rsidRDefault="00090F26">
      <w:r>
        <w:continuationSeparator/>
      </w:r>
    </w:p>
  </w:footnote>
  <w:footnote w:id="1">
    <w:p w14:paraId="54A5CA89" w14:textId="77777777" w:rsidR="00C364EC" w:rsidRPr="00532713" w:rsidRDefault="00C364EC" w:rsidP="00273D17">
      <w:pPr>
        <w:pStyle w:val="Funotentext"/>
        <w:spacing w:line="120" w:lineRule="auto"/>
        <w:rPr>
          <w:rFonts w:ascii="Arial" w:hAnsi="Arial" w:cs="Arial"/>
        </w:rPr>
      </w:pPr>
      <w:r w:rsidRPr="00532713">
        <w:rPr>
          <w:rStyle w:val="Funotenzeichen"/>
          <w:rFonts w:ascii="Arial" w:hAnsi="Arial" w:cs="Arial"/>
          <w:sz w:val="22"/>
          <w:szCs w:val="22"/>
        </w:rPr>
        <w:footnoteRef/>
      </w:r>
      <w:r w:rsidRPr="00532713">
        <w:rPr>
          <w:rFonts w:ascii="Arial" w:hAnsi="Arial" w:cs="Arial"/>
        </w:rPr>
        <w:t xml:space="preserve"> </w:t>
      </w:r>
      <w:r w:rsidRPr="00532713">
        <w:rPr>
          <w:rFonts w:ascii="Arial" w:hAnsi="Arial" w:cs="Arial"/>
          <w:sz w:val="14"/>
          <w:szCs w:val="14"/>
        </w:rPr>
        <w:t>Ist die Ausstattung der Zimmer für entsprechende Untersuchungen ausreichend?</w:t>
      </w:r>
    </w:p>
  </w:footnote>
  <w:footnote w:id="2">
    <w:p w14:paraId="7757CE18" w14:textId="77777777" w:rsidR="00576C5D" w:rsidRDefault="00576C5D">
      <w:pPr>
        <w:pStyle w:val="Funotentext"/>
      </w:pPr>
      <w:r w:rsidRPr="00532713">
        <w:rPr>
          <w:rStyle w:val="Funotenzeichen"/>
          <w:rFonts w:ascii="Arial" w:hAnsi="Arial" w:cs="Arial"/>
        </w:rPr>
        <w:footnoteRef/>
      </w:r>
      <w:r w:rsidRPr="00532713">
        <w:rPr>
          <w:rFonts w:ascii="Arial" w:hAnsi="Arial" w:cs="Arial"/>
        </w:rPr>
        <w:t xml:space="preserve"> </w:t>
      </w:r>
      <w:r w:rsidR="00F11592" w:rsidRPr="00532713">
        <w:rPr>
          <w:rFonts w:ascii="Arial" w:hAnsi="Arial" w:cs="Arial"/>
          <w:sz w:val="14"/>
          <w:szCs w:val="14"/>
        </w:rPr>
        <w:t>Hier ist eine</w:t>
      </w:r>
      <w:r w:rsidRPr="00532713">
        <w:rPr>
          <w:rFonts w:ascii="Arial" w:hAnsi="Arial" w:cs="Arial"/>
          <w:sz w:val="14"/>
          <w:szCs w:val="14"/>
        </w:rPr>
        <w:t xml:space="preserve"> Besc</w:t>
      </w:r>
      <w:r w:rsidR="00F11592" w:rsidRPr="00532713">
        <w:rPr>
          <w:rFonts w:ascii="Arial" w:hAnsi="Arial" w:cs="Arial"/>
          <w:sz w:val="14"/>
          <w:szCs w:val="14"/>
        </w:rPr>
        <w:t>hilderung im Eingangsbereich und</w:t>
      </w:r>
      <w:r w:rsidRPr="00532713">
        <w:rPr>
          <w:rFonts w:ascii="Arial" w:hAnsi="Arial" w:cs="Arial"/>
          <w:sz w:val="14"/>
          <w:szCs w:val="14"/>
        </w:rPr>
        <w:t xml:space="preserve"> ein entsprechender Text auf dem Anrufbeantworter</w:t>
      </w:r>
      <w:r w:rsidR="00F11592" w:rsidRPr="00532713">
        <w:rPr>
          <w:rFonts w:ascii="Arial" w:hAnsi="Arial" w:cs="Arial"/>
          <w:sz w:val="14"/>
          <w:szCs w:val="14"/>
        </w:rPr>
        <w:t xml:space="preserve"> notwendig</w:t>
      </w:r>
      <w:r w:rsidRPr="00532713">
        <w:rPr>
          <w:rFonts w:ascii="Arial" w:hAnsi="Arial" w:cs="Arial"/>
          <w:sz w:val="14"/>
          <w:szCs w:val="14"/>
        </w:rPr>
        <w:t>.</w:t>
      </w:r>
    </w:p>
  </w:footnote>
  <w:footnote w:id="3">
    <w:p w14:paraId="7E8A773C" w14:textId="77777777" w:rsidR="004519B9" w:rsidRPr="00DE5786" w:rsidRDefault="00C364EC" w:rsidP="00F41085">
      <w:pPr>
        <w:pStyle w:val="Funotentext"/>
        <w:rPr>
          <w:rFonts w:ascii="Arial" w:hAnsi="Arial" w:cs="Arial"/>
          <w:sz w:val="16"/>
          <w:szCs w:val="16"/>
        </w:rPr>
      </w:pPr>
      <w:r w:rsidRPr="00DE5786">
        <w:rPr>
          <w:rStyle w:val="Funotenzeichen"/>
          <w:rFonts w:ascii="Arial" w:hAnsi="Arial" w:cs="Arial"/>
          <w:sz w:val="16"/>
          <w:szCs w:val="16"/>
        </w:rPr>
        <w:footnoteRef/>
      </w:r>
      <w:r w:rsidRPr="00DE5786">
        <w:rPr>
          <w:rFonts w:ascii="Arial" w:hAnsi="Arial" w:cs="Arial"/>
          <w:sz w:val="16"/>
          <w:szCs w:val="16"/>
        </w:rPr>
        <w:t xml:space="preserve"> </w:t>
      </w:r>
      <w:r w:rsidRPr="00DE5786">
        <w:rPr>
          <w:rFonts w:ascii="Arial" w:hAnsi="Arial" w:cs="Arial"/>
          <w:color w:val="000000"/>
          <w:sz w:val="16"/>
          <w:szCs w:val="16"/>
        </w:rPr>
        <w:t>Im praktischen therapeutischen Handeln einer PIA müssen verschiedene Berufsgruppen mit jeweils besonderer Fachkompetenz zusammenwirken. Damit die jeweils besondere Fachkompetenz der verschiedenen zum Einsatz kommenden Berufsgruppen für die individuellen Therapieerfordernisse adäquat genutzt werden kann, müssen die unterschiedlichen beruflichen Blickwinkel in die Prozesse von Planung und Bewertung qualifiziert Eingang finden. Das Behandlungsteam muss nicht nur multiprofessionell zusammengesetzt sein, sondern auch tatsächlich im Alltag multiprofessionell zusammenarbeiten. Ein multiprofessionelles Team in diesem Sinne hat alle Berufsgruppen zu integrieren, also Ärzte, Pflegedienst, Psychologen, Sozialpädagogen, Ergotherapeuten und andere Therapeuten. Auch die adäquate Teamzusammensetzung ist ein Qualitätsmerkmal.</w:t>
      </w:r>
    </w:p>
  </w:footnote>
  <w:footnote w:id="4">
    <w:p w14:paraId="210D3734" w14:textId="77777777" w:rsidR="0054709A" w:rsidRPr="00DE5786" w:rsidRDefault="00F41085">
      <w:pPr>
        <w:pStyle w:val="Funotentext"/>
        <w:rPr>
          <w:rFonts w:ascii="Arial" w:hAnsi="Arial" w:cs="Arial"/>
          <w:sz w:val="16"/>
          <w:szCs w:val="16"/>
        </w:rPr>
      </w:pPr>
      <w:r w:rsidRPr="00DE5786">
        <w:rPr>
          <w:rStyle w:val="Funotenzeichen"/>
          <w:rFonts w:ascii="Arial" w:hAnsi="Arial" w:cs="Arial"/>
          <w:sz w:val="16"/>
          <w:szCs w:val="16"/>
        </w:rPr>
        <w:footnoteRef/>
      </w:r>
      <w:r w:rsidRPr="00DE5786">
        <w:rPr>
          <w:rFonts w:ascii="Arial" w:hAnsi="Arial" w:cs="Arial"/>
          <w:sz w:val="16"/>
          <w:szCs w:val="16"/>
        </w:rPr>
        <w:t xml:space="preserve"> </w:t>
      </w:r>
      <w:r w:rsidRPr="00DE5786">
        <w:rPr>
          <w:rFonts w:ascii="Arial" w:hAnsi="Arial" w:cs="Arial"/>
          <w:color w:val="000000"/>
          <w:sz w:val="16"/>
          <w:szCs w:val="16"/>
        </w:rPr>
        <w:t>Die PIA hat ihr Handeln an gesicherten wissenschaftlichen Erkenntnissen auszurichten. Diagnostik, Behandlung können auf umfangreiche gesicherte wissenschaftliche Erkenntnisse zurückgreifen. Die Psychopathologie und vergleichende Diagnostik (ICD und DSM), somatische, psychiatrisch-psychotherapeutische und sozialtherapeutische Behandlungsverfahren sind jeweils einzeln und in ihrem Zusammenwirken weitgehend standardisierbar und überprüfbar. Eine zentrale Voraussetzung für die Behandlung gemäß dem Stand des Fachwissens ist ein ausreichender Anteil von Fachärztinnen und Fachärzten, so dass alle Behandlungen nach „Facharztstandard“ erfolgen.</w:t>
      </w:r>
    </w:p>
  </w:footnote>
  <w:footnote w:id="5">
    <w:p w14:paraId="130B89DB" w14:textId="1B03AEC6" w:rsidR="00FD4750" w:rsidRPr="00DE5786" w:rsidRDefault="00C364EC" w:rsidP="00F41085">
      <w:pPr>
        <w:pStyle w:val="Funotentext"/>
        <w:jc w:val="both"/>
        <w:rPr>
          <w:rFonts w:ascii="Arial" w:hAnsi="Arial" w:cs="Arial"/>
          <w:color w:val="000000"/>
          <w:sz w:val="16"/>
          <w:szCs w:val="16"/>
        </w:rPr>
      </w:pPr>
      <w:r w:rsidRPr="00DE5786">
        <w:rPr>
          <w:rStyle w:val="Funotenzeichen"/>
          <w:rFonts w:ascii="Arial" w:hAnsi="Arial" w:cs="Arial"/>
          <w:sz w:val="16"/>
          <w:szCs w:val="16"/>
        </w:rPr>
        <w:footnoteRef/>
      </w:r>
      <w:r w:rsidRPr="00DE5786">
        <w:rPr>
          <w:rFonts w:ascii="Arial" w:hAnsi="Arial" w:cs="Arial"/>
          <w:color w:val="000000"/>
          <w:sz w:val="16"/>
          <w:szCs w:val="16"/>
        </w:rPr>
        <w:t xml:space="preserve"> Alle Qualität des Behandlungsprozesses hängt wesentlich von den planenden und ausführenden Mitarbeiterinnen ab, d.h. diese sichern letztlich deren Qualität. Besteht ein Personalförderungskonzept bzgl. berufsbezogener Fort- und Weiterbildung? Welchen Ausbildungsstand besitzen die in der PIA tätigen Mitarbeiterinnen? Gibt es in der PIA Berufsgruppenübergreifende Fortbildungen? Gibt es individuell auf Mitarbeiter bezogene Fort- und Weiterbildungsangebote? Findet eine regelmäßige Supervision für alle Mitarbeiter statt? Ist die Teilnahme daran verbindlich?</w:t>
      </w:r>
    </w:p>
  </w:footnote>
  <w:footnote w:id="6">
    <w:p w14:paraId="3CB4405E" w14:textId="77777777" w:rsidR="00FD4750" w:rsidRPr="00D042BB" w:rsidRDefault="00EF09A4">
      <w:pPr>
        <w:pStyle w:val="Funotentext"/>
        <w:rPr>
          <w:rFonts w:ascii="Arial" w:hAnsi="Arial" w:cs="Arial"/>
          <w:sz w:val="16"/>
          <w:szCs w:val="16"/>
        </w:rPr>
      </w:pPr>
      <w:r w:rsidRPr="00DE5786">
        <w:rPr>
          <w:rStyle w:val="Funotenzeichen"/>
          <w:rFonts w:ascii="Arial" w:hAnsi="Arial" w:cs="Arial"/>
          <w:sz w:val="16"/>
          <w:szCs w:val="16"/>
        </w:rPr>
        <w:footnoteRef/>
      </w:r>
      <w:r w:rsidRPr="00DE5786">
        <w:rPr>
          <w:rFonts w:ascii="Arial" w:hAnsi="Arial" w:cs="Arial"/>
          <w:sz w:val="16"/>
          <w:szCs w:val="16"/>
        </w:rPr>
        <w:t xml:space="preserve"> </w:t>
      </w:r>
      <w:r w:rsidRPr="00DE5786">
        <w:rPr>
          <w:rFonts w:ascii="Arial" w:hAnsi="Arial" w:cs="Arial"/>
          <w:color w:val="000000"/>
          <w:sz w:val="16"/>
          <w:szCs w:val="16"/>
        </w:rPr>
        <w:t xml:space="preserve">Hinsichtlich der Notfallversorgung ist „rund um die Uhr“ die Sicherstellung des Facharztstandards mindestens als (rufbereiter) Hintergrunddienst sicherzustellen; bei Ambulanzen ohne bettenführende Stationen (z.B. an Tagkliniken oder PIA´s nach § 118 Abs. 4) ist insoweit auf eine </w:t>
      </w:r>
      <w:r w:rsidRPr="00D042BB">
        <w:rPr>
          <w:rFonts w:ascii="Arial" w:hAnsi="Arial" w:cs="Arial"/>
          <w:color w:val="000000"/>
          <w:sz w:val="16"/>
          <w:szCs w:val="16"/>
        </w:rPr>
        <w:t>nächstgelegene dienstbereite PIA zu verweisen. Die Ansprechstellen im Notfall sind am Zugang zur Ambulanz durch Aushang / Beschilderung sowie Anrufbeantworter bekannt zu machen.</w:t>
      </w:r>
    </w:p>
  </w:footnote>
  <w:footnote w:id="7">
    <w:p w14:paraId="6A163D9F" w14:textId="77777777" w:rsidR="00D042BB" w:rsidRDefault="00D042BB" w:rsidP="00970C01">
      <w:pPr>
        <w:shd w:val="clear" w:color="auto" w:fill="FFFFFF"/>
      </w:pPr>
      <w:r w:rsidRPr="00970C01">
        <w:rPr>
          <w:rStyle w:val="Funotenzeichen"/>
          <w:rFonts w:ascii="Arial" w:hAnsi="Arial" w:cs="Arial"/>
          <w:sz w:val="16"/>
          <w:szCs w:val="16"/>
          <w:shd w:val="clear" w:color="auto" w:fill="FFFFFF"/>
        </w:rPr>
        <w:footnoteRef/>
      </w:r>
      <w:r w:rsidRPr="00970C01">
        <w:rPr>
          <w:rFonts w:ascii="Arial" w:hAnsi="Arial" w:cs="Arial"/>
          <w:sz w:val="16"/>
          <w:szCs w:val="16"/>
          <w:shd w:val="clear" w:color="auto" w:fill="FFFFFF"/>
        </w:rPr>
        <w:t xml:space="preserve"> </w:t>
      </w:r>
      <w:r w:rsidRPr="00970C01">
        <w:rPr>
          <w:rFonts w:ascii="Arial" w:hAnsi="Arial" w:cs="Arial"/>
          <w:color w:val="000000"/>
          <w:sz w:val="16"/>
          <w:szCs w:val="16"/>
          <w:shd w:val="clear" w:color="auto" w:fill="FFFFFF"/>
        </w:rPr>
        <w:t>Es dürfen nur solche Kranke in der PIA behandelt werden, die wegen der Art, Schwere oder Dauer ihrer Erkrankung eines solchen besonderen krankenhausnahen Versorgungsangebotes bedürfen. Das Angebot der PIA soll sich nur an Kranke richten, die von anderen Versorgungsangeboten nur unzureichend erreicht werden.</w:t>
      </w:r>
    </w:p>
  </w:footnote>
  <w:footnote w:id="8">
    <w:p w14:paraId="7246F70B" w14:textId="77777777" w:rsidR="00D042BB" w:rsidRPr="00D042BB" w:rsidRDefault="00D042BB" w:rsidP="00970C01">
      <w:pPr>
        <w:pStyle w:val="Funotentext"/>
        <w:shd w:val="clear" w:color="auto" w:fill="FFFFFF"/>
        <w:rPr>
          <w:rFonts w:ascii="Arial" w:hAnsi="Arial" w:cs="Arial"/>
          <w:sz w:val="16"/>
          <w:szCs w:val="16"/>
        </w:rPr>
      </w:pPr>
      <w:r w:rsidRPr="00D042BB">
        <w:rPr>
          <w:rStyle w:val="Funotenzeichen"/>
          <w:rFonts w:ascii="Arial" w:hAnsi="Arial" w:cs="Arial"/>
          <w:sz w:val="16"/>
          <w:szCs w:val="16"/>
        </w:rPr>
        <w:footnoteRef/>
      </w:r>
      <w:r w:rsidRPr="00D042BB">
        <w:rPr>
          <w:rFonts w:ascii="Arial" w:hAnsi="Arial" w:cs="Arial"/>
          <w:sz w:val="16"/>
          <w:szCs w:val="16"/>
        </w:rPr>
        <w:t xml:space="preserve"> Dies gilt auch für die Behandlung von Notfällen außerhalb der Öffnungszeiten.</w:t>
      </w:r>
    </w:p>
  </w:footnote>
  <w:footnote w:id="9">
    <w:p w14:paraId="27804B9F" w14:textId="77777777" w:rsidR="00C364EC" w:rsidRPr="00D042BB" w:rsidRDefault="00D042BB" w:rsidP="00DE5786">
      <w:pPr>
        <w:pStyle w:val="Endnotentext"/>
        <w:rPr>
          <w:rFonts w:ascii="Arial" w:hAnsi="Arial" w:cs="Arial"/>
          <w:sz w:val="16"/>
          <w:szCs w:val="16"/>
        </w:rPr>
      </w:pPr>
      <w:r>
        <w:rPr>
          <w:rStyle w:val="Funotenzeichen"/>
        </w:rPr>
        <w:footnoteRef/>
      </w:r>
      <w:r w:rsidR="00C364EC" w:rsidRPr="00D042BB">
        <w:rPr>
          <w:rFonts w:ascii="Arial" w:hAnsi="Arial" w:cs="Arial"/>
          <w:sz w:val="16"/>
          <w:szCs w:val="16"/>
        </w:rPr>
        <w:t xml:space="preserve"> </w:t>
      </w:r>
      <w:r w:rsidR="00C364EC" w:rsidRPr="00D042BB">
        <w:rPr>
          <w:rFonts w:ascii="Arial" w:hAnsi="Arial" w:cs="Arial"/>
          <w:color w:val="000000"/>
          <w:sz w:val="16"/>
          <w:szCs w:val="16"/>
        </w:rPr>
        <w:t>Neben solchen, vor allem die Ebene des Gesamtkrankenhauses betreffenden t</w:t>
      </w:r>
      <w:r w:rsidR="0071423B" w:rsidRPr="00D042BB">
        <w:rPr>
          <w:rFonts w:ascii="Arial" w:hAnsi="Arial" w:cs="Arial"/>
          <w:color w:val="000000"/>
          <w:sz w:val="16"/>
          <w:szCs w:val="16"/>
        </w:rPr>
        <w:t xml:space="preserve">echnischen Systemen umfasst </w:t>
      </w:r>
      <w:r w:rsidR="00C364EC" w:rsidRPr="00D042BB">
        <w:rPr>
          <w:rFonts w:ascii="Arial" w:hAnsi="Arial" w:cs="Arial"/>
          <w:color w:val="000000"/>
          <w:sz w:val="16"/>
          <w:szCs w:val="16"/>
        </w:rPr>
        <w:t>das interne Kommunikationssystem eines Krankenhauses auch die unmittelbar Therapie bezogene Kommunikation innerhalb des therapeutischen Teams. Konkret umgesetzt sind dazu notwendig ein fachübergreifendes Besprechungs- und Konferenzsystem, das System der internen Post, Vordrucke als Informationsträger, leistungsfähige EDV-Hard- und Software; Genügend Bildschirme, angeschlossen an ein internes Datennetz. Sind in Krisensituationen weitere Mitarbeiter ausreichend schnell und zuverlässig erreichbar? Ist wechselseitige Kommunikation möglich? Verfügt die PIA über ein schriftliches Kommunikationssystem, das gewährleistet, dass therapierelevante Informationen ihre Adressaten (auch momentan abwesende) zuverlässig erreichen? Ist das Informationsmanagement innerhalb der PIA so aufgebaut, dass es den Behandlungsprozess unterstützt? Sind die Mitarbeiterinnen der verschiedenen Berufsgruppen über ihre jeweiligen Terminpläne wechselseitig unterrichtet?</w:t>
      </w:r>
    </w:p>
  </w:footnote>
  <w:footnote w:id="10">
    <w:p w14:paraId="7FE1D884" w14:textId="77777777" w:rsidR="00C364EC" w:rsidRPr="000D55FD" w:rsidRDefault="00C364EC">
      <w:pPr>
        <w:pStyle w:val="Funotentext"/>
        <w:rPr>
          <w:rFonts w:ascii="Arial" w:hAnsi="Arial" w:cs="Arial"/>
          <w:color w:val="000000"/>
          <w:sz w:val="16"/>
          <w:szCs w:val="16"/>
        </w:rPr>
      </w:pPr>
      <w:r w:rsidRPr="00D042BB">
        <w:rPr>
          <w:rStyle w:val="Funotenzeichen"/>
          <w:rFonts w:ascii="Arial" w:hAnsi="Arial" w:cs="Arial"/>
          <w:sz w:val="16"/>
          <w:szCs w:val="16"/>
        </w:rPr>
        <w:footnoteRef/>
      </w:r>
      <w:r w:rsidRPr="00D042BB">
        <w:rPr>
          <w:rFonts w:ascii="Arial" w:hAnsi="Arial" w:cs="Arial"/>
          <w:sz w:val="16"/>
          <w:szCs w:val="16"/>
        </w:rPr>
        <w:t xml:space="preserve"> Der ärztliche Brief enthält schriftliche Informationen zu Anamnese, Befunden, Diagnosen und eine epikritische Bewertung sowie ggf. eine </w:t>
      </w:r>
      <w:r w:rsidRPr="000D55FD">
        <w:rPr>
          <w:rFonts w:ascii="Arial" w:hAnsi="Arial" w:cs="Arial"/>
          <w:color w:val="000000"/>
          <w:sz w:val="16"/>
          <w:szCs w:val="16"/>
        </w:rPr>
        <w:t>Therapieempfehlung, insbesondere aktuelle Medikation.</w:t>
      </w:r>
    </w:p>
  </w:footnote>
  <w:footnote w:id="11">
    <w:p w14:paraId="163C4448" w14:textId="6C606EAD" w:rsidR="00C364EC" w:rsidRPr="00D042BB" w:rsidRDefault="00C364EC">
      <w:pPr>
        <w:pStyle w:val="Funotentext"/>
        <w:rPr>
          <w:rFonts w:ascii="Arial" w:hAnsi="Arial" w:cs="Arial"/>
          <w:color w:val="000000"/>
          <w:sz w:val="16"/>
          <w:szCs w:val="16"/>
        </w:rPr>
      </w:pPr>
      <w:r w:rsidRPr="000D55FD">
        <w:footnoteRef/>
      </w:r>
      <w:r w:rsidRPr="00D042BB">
        <w:rPr>
          <w:rFonts w:ascii="Arial" w:hAnsi="Arial" w:cs="Arial"/>
          <w:color w:val="000000"/>
          <w:sz w:val="16"/>
          <w:szCs w:val="16"/>
        </w:rPr>
        <w:t xml:space="preserve"> Nach § 6 Abs. 2 der PIA </w:t>
      </w:r>
      <w:r w:rsidR="007351A3">
        <w:rPr>
          <w:rFonts w:ascii="Arial" w:hAnsi="Arial" w:cs="Arial"/>
          <w:color w:val="000000"/>
          <w:sz w:val="16"/>
          <w:szCs w:val="16"/>
        </w:rPr>
        <w:t>Landes</w:t>
      </w:r>
      <w:r w:rsidR="007351A3" w:rsidRPr="00D042BB">
        <w:rPr>
          <w:rFonts w:ascii="Arial" w:hAnsi="Arial" w:cs="Arial"/>
          <w:color w:val="000000"/>
          <w:sz w:val="16"/>
          <w:szCs w:val="16"/>
        </w:rPr>
        <w:t xml:space="preserve">vereinbarung </w:t>
      </w:r>
      <w:r w:rsidRPr="00D042BB">
        <w:rPr>
          <w:rFonts w:ascii="Arial" w:hAnsi="Arial" w:cs="Arial"/>
          <w:color w:val="000000"/>
          <w:sz w:val="16"/>
          <w:szCs w:val="16"/>
        </w:rPr>
        <w:t>umfasst das Leistungsspektrum der PIA im Sinne einer Komplexleistung das gesamte Spektrum psychiatrisch-psychotherapeutischer Diagnostik und Therapie entsprechend dem allgemein anerkannten Stand der medizinischen Erkenntnisse. Dazu gehören auch Gruppenleistungen.</w:t>
      </w:r>
    </w:p>
  </w:footnote>
  <w:footnote w:id="12">
    <w:p w14:paraId="2114293E" w14:textId="77777777" w:rsidR="001E62D2" w:rsidRPr="009823B0" w:rsidRDefault="001E62D2">
      <w:pPr>
        <w:pStyle w:val="Funotentext"/>
        <w:rPr>
          <w:sz w:val="16"/>
          <w:szCs w:val="16"/>
        </w:rPr>
      </w:pPr>
      <w:r w:rsidRPr="00D042BB">
        <w:rPr>
          <w:rStyle w:val="Funotenzeichen"/>
          <w:rFonts w:ascii="Arial" w:hAnsi="Arial" w:cs="Arial"/>
          <w:sz w:val="16"/>
          <w:szCs w:val="16"/>
        </w:rPr>
        <w:footnoteRef/>
      </w:r>
      <w:r w:rsidRPr="00D042BB">
        <w:rPr>
          <w:rFonts w:ascii="Arial" w:hAnsi="Arial" w:cs="Arial"/>
          <w:sz w:val="16"/>
          <w:szCs w:val="16"/>
        </w:rPr>
        <w:t xml:space="preserve"> </w:t>
      </w:r>
      <w:r w:rsidRPr="00D042BB">
        <w:rPr>
          <w:rFonts w:ascii="Arial" w:hAnsi="Arial" w:cs="Arial"/>
          <w:color w:val="000000"/>
          <w:sz w:val="16"/>
          <w:szCs w:val="16"/>
        </w:rPr>
        <w:t xml:space="preserve">Sind alle relevanten Informationen über den Behandlungsverlauf dokumentiert und für spätere Zwecke </w:t>
      </w:r>
      <w:r w:rsidRPr="009823B0">
        <w:rPr>
          <w:rFonts w:ascii="Arial" w:hAnsi="Arial" w:cs="Arial"/>
          <w:sz w:val="16"/>
          <w:szCs w:val="16"/>
        </w:rPr>
        <w:t>nachvollziehbar dargestellt? (Dies bezieht sich in erster Linie auf den jeweiligen Inhalt der Dokumentation) Ist gewährleistet, dass aktuelle Therapieinformationen, aus denen Handlungen oder Entscheidungen folgen sollten, ihre jeweiligen Adressaten (Ausführende oder Entscheidende) rechtzeitig erreichen? (Die Gewährleistung dieser Funktion erfordert eine daran ausgerichtete Systematik in der Handhabung der Dokumentation).</w:t>
      </w:r>
    </w:p>
  </w:footnote>
  <w:footnote w:id="13">
    <w:p w14:paraId="1D7EF403" w14:textId="77777777" w:rsidR="00C364EC" w:rsidRPr="009823B0" w:rsidRDefault="00C364EC" w:rsidP="00112A80">
      <w:pPr>
        <w:pStyle w:val="Kopfzeile"/>
        <w:tabs>
          <w:tab w:val="clear" w:pos="4536"/>
          <w:tab w:val="clear" w:pos="9072"/>
        </w:tabs>
        <w:rPr>
          <w:rFonts w:ascii="Arial" w:hAnsi="Arial" w:cs="Arial"/>
          <w:color w:val="000000"/>
          <w:sz w:val="16"/>
          <w:szCs w:val="16"/>
        </w:rPr>
      </w:pPr>
      <w:r w:rsidRPr="009823B0">
        <w:rPr>
          <w:rStyle w:val="Funotenzeichen"/>
          <w:rFonts w:ascii="Arial" w:hAnsi="Arial" w:cs="Arial"/>
          <w:sz w:val="16"/>
          <w:szCs w:val="16"/>
        </w:rPr>
        <w:footnoteRef/>
      </w:r>
      <w:r w:rsidRPr="009823B0">
        <w:rPr>
          <w:rFonts w:ascii="Arial" w:hAnsi="Arial" w:cs="Arial"/>
          <w:sz w:val="16"/>
          <w:szCs w:val="16"/>
        </w:rPr>
        <w:t xml:space="preserve"> </w:t>
      </w:r>
      <w:r w:rsidRPr="009823B0">
        <w:rPr>
          <w:rFonts w:ascii="Arial" w:hAnsi="Arial" w:cs="Arial"/>
          <w:color w:val="000000"/>
          <w:sz w:val="16"/>
          <w:szCs w:val="16"/>
        </w:rPr>
        <w:t>Existieren Dienstanweisungen/Dienstvorschriften/Arbeitsanweisungen für die Be- und Verarbeitung von personenbezogenen Daten, über die Aussonderung und Vernichtung von Unterlagen mit personenbezogenen Daten, über den Umgang mit EDV-Anlagen? Ist der Verschluss der Räume und von Akten angeordnet (schriftlich/mündlich)? Gibt es für die Registratur/Archiv ein Ausgabekonzept (Organisation, Zutritts- und Zugangsregelung usw.)</w:t>
      </w:r>
      <w:r w:rsidR="009823B0">
        <w:rPr>
          <w:rFonts w:ascii="Arial" w:hAnsi="Arial" w:cs="Arial"/>
          <w:color w:val="000000"/>
          <w:sz w:val="16"/>
          <w:szCs w:val="16"/>
        </w:rPr>
        <w:t>.</w:t>
      </w:r>
    </w:p>
  </w:footnote>
  <w:footnote w:id="14">
    <w:p w14:paraId="2A63CB51" w14:textId="77777777" w:rsidR="00C364EC" w:rsidRPr="009823B0" w:rsidRDefault="00C364EC">
      <w:pPr>
        <w:pStyle w:val="Funotentext"/>
        <w:rPr>
          <w:rFonts w:ascii="Arial" w:hAnsi="Arial" w:cs="Arial"/>
          <w:color w:val="000000"/>
          <w:sz w:val="16"/>
          <w:szCs w:val="16"/>
        </w:rPr>
      </w:pPr>
      <w:r w:rsidRPr="009823B0">
        <w:rPr>
          <w:rStyle w:val="Funotenzeichen"/>
          <w:rFonts w:ascii="Arial" w:hAnsi="Arial" w:cs="Arial"/>
          <w:color w:val="000000"/>
          <w:sz w:val="16"/>
          <w:szCs w:val="16"/>
        </w:rPr>
        <w:footnoteRef/>
      </w:r>
      <w:r w:rsidRPr="009823B0">
        <w:rPr>
          <w:rFonts w:ascii="Arial" w:hAnsi="Arial" w:cs="Arial"/>
          <w:color w:val="000000"/>
          <w:sz w:val="16"/>
          <w:szCs w:val="16"/>
        </w:rPr>
        <w:t xml:space="preserve"> Krankenkassen und Leistungserbringer haben eine bedarfsgerechte und gleichmäßige, dem allgemein anerkannten Stand der medizinischen Erkenntnisse entsprechende Versorgung der Versicherten zu gewährleisten (vgl. § 70 Abs. 1 SGB V). Die Berufsordnung für Ärzte enthält ebenfalls die Pflicht, „von der Ärztekammer eingeführte Maßnahmen zur Sicherung der Qualität der ärztlichen Tätigkeit durchzuführen“. Demgemäß ist der Fokus von beiden Seiten auf die Qualität der Behandlung, der Versorgungsabläufe und der Behandlungsergebnisse zu richten.</w:t>
      </w:r>
    </w:p>
  </w:footnote>
  <w:footnote w:id="15">
    <w:p w14:paraId="517BAD0E" w14:textId="77777777" w:rsidR="00C364EC" w:rsidRPr="009823B0" w:rsidRDefault="00C364EC" w:rsidP="00112A80">
      <w:pPr>
        <w:rPr>
          <w:rFonts w:ascii="Arial" w:hAnsi="Arial" w:cs="Arial"/>
          <w:color w:val="000000"/>
          <w:sz w:val="16"/>
          <w:szCs w:val="16"/>
        </w:rPr>
      </w:pPr>
      <w:r w:rsidRPr="009823B0">
        <w:rPr>
          <w:rStyle w:val="Funotenzeichen"/>
          <w:rFonts w:ascii="Arial" w:hAnsi="Arial" w:cs="Arial"/>
          <w:color w:val="000000"/>
          <w:sz w:val="16"/>
          <w:szCs w:val="16"/>
        </w:rPr>
        <w:footnoteRef/>
      </w:r>
      <w:r w:rsidRPr="009823B0">
        <w:rPr>
          <w:rFonts w:ascii="Arial" w:hAnsi="Arial" w:cs="Arial"/>
          <w:color w:val="000000"/>
          <w:sz w:val="16"/>
          <w:szCs w:val="16"/>
        </w:rPr>
        <w:t xml:space="preserve"> Zu den zentralen Voraussetzungen für Qualität gehören nicht nur materielle und personelle Ressourcen, sondern auch ein kontinuierlich auf Qualitätsoptimierung zielendes Qualitätsmanagement auf allen Ebenen der Klinik.</w:t>
      </w:r>
    </w:p>
  </w:footnote>
  <w:footnote w:id="16">
    <w:p w14:paraId="10AAC8A2" w14:textId="77777777" w:rsidR="00A43F25" w:rsidRDefault="00A43F25" w:rsidP="00A43F25">
      <w:pPr>
        <w:pStyle w:val="Funotentext"/>
      </w:pPr>
      <w:r w:rsidRPr="009823B0">
        <w:rPr>
          <w:rStyle w:val="Funotenzeichen"/>
          <w:rFonts w:ascii="Arial" w:hAnsi="Arial" w:cs="Arial"/>
          <w:sz w:val="16"/>
          <w:szCs w:val="16"/>
        </w:rPr>
        <w:footnoteRef/>
      </w:r>
      <w:r w:rsidRPr="009823B0">
        <w:rPr>
          <w:rFonts w:ascii="Arial" w:hAnsi="Arial" w:cs="Arial"/>
          <w:sz w:val="16"/>
          <w:szCs w:val="16"/>
        </w:rPr>
        <w:t xml:space="preserve"> </w:t>
      </w:r>
      <w:r w:rsidRPr="009823B0">
        <w:rPr>
          <w:rFonts w:ascii="Arial" w:hAnsi="Arial" w:cs="Arial"/>
          <w:color w:val="000000"/>
          <w:sz w:val="16"/>
          <w:szCs w:val="16"/>
        </w:rPr>
        <w:t>Wenn die Balance zwischen Ressourcen und bestmöglicher Therapie gelingen soll, sind laufende, gut aufbereitete Informationen über die Kosten- und Leistungsentwicklung notwendig.</w:t>
      </w:r>
    </w:p>
  </w:footnote>
  <w:footnote w:id="17">
    <w:p w14:paraId="02DF9A77" w14:textId="77777777" w:rsidR="00FF3EAE" w:rsidRPr="009823B0" w:rsidRDefault="00FF3EAE">
      <w:pPr>
        <w:pStyle w:val="Funotentext"/>
        <w:rPr>
          <w:sz w:val="16"/>
          <w:szCs w:val="16"/>
        </w:rPr>
      </w:pPr>
      <w:r w:rsidRPr="009823B0">
        <w:rPr>
          <w:rStyle w:val="Funotenzeichen"/>
          <w:rFonts w:ascii="Arial" w:hAnsi="Arial" w:cs="Arial"/>
          <w:sz w:val="16"/>
          <w:szCs w:val="16"/>
        </w:rPr>
        <w:footnoteRef/>
      </w:r>
      <w:r w:rsidRPr="009823B0">
        <w:rPr>
          <w:rFonts w:ascii="Arial" w:hAnsi="Arial" w:cs="Arial"/>
          <w:sz w:val="16"/>
          <w:szCs w:val="16"/>
        </w:rPr>
        <w:t xml:space="preserve"> </w:t>
      </w:r>
      <w:r w:rsidRPr="009823B0">
        <w:rPr>
          <w:rFonts w:ascii="Arial" w:hAnsi="Arial" w:cs="Arial"/>
          <w:color w:val="000000"/>
          <w:sz w:val="16"/>
          <w:szCs w:val="16"/>
        </w:rPr>
        <w:t xml:space="preserve">Die bessere Kenntnis der konkreten Behandlungsangebote und </w:t>
      </w:r>
      <w:r>
        <w:rPr>
          <w:rFonts w:ascii="Arial" w:hAnsi="Arial" w:cs="Arial"/>
          <w:color w:val="000000"/>
          <w:sz w:val="16"/>
          <w:szCs w:val="16"/>
        </w:rPr>
        <w:t>-s</w:t>
      </w:r>
      <w:r w:rsidRPr="009823B0">
        <w:rPr>
          <w:rFonts w:ascii="Arial" w:hAnsi="Arial" w:cs="Arial"/>
          <w:color w:val="000000"/>
          <w:sz w:val="16"/>
          <w:szCs w:val="16"/>
        </w:rPr>
        <w:t>trukturen in der Klinik/PIA soll den potentiellen Nutzerinnen und Nutzer sowie den Kooperationspartnern den Zugang erleichtern. Die Öffentlichkeitsarbeit sollte auf Betroffene und ihre Angehörigen, die Fachöffentlichkeit, die allgemeine Öffentlichkeit, Krankenhäuser, komplementäre Dienste, niedergelassene Ärzte gerichtet sein.</w:t>
      </w:r>
    </w:p>
  </w:footnote>
  <w:footnote w:id="18">
    <w:p w14:paraId="57356FC4" w14:textId="77777777" w:rsidR="00087F13" w:rsidRPr="009823B0" w:rsidRDefault="00087F13" w:rsidP="00442B74">
      <w:pPr>
        <w:rPr>
          <w:rFonts w:ascii="Arial" w:hAnsi="Arial" w:cs="Arial"/>
          <w:color w:val="000000"/>
          <w:sz w:val="16"/>
          <w:szCs w:val="16"/>
        </w:rPr>
      </w:pPr>
      <w:r w:rsidRPr="009823B0">
        <w:rPr>
          <w:rStyle w:val="Funotenzeichen"/>
          <w:rFonts w:ascii="Arial" w:hAnsi="Arial" w:cs="Arial"/>
          <w:sz w:val="16"/>
          <w:szCs w:val="16"/>
        </w:rPr>
        <w:footnoteRef/>
      </w:r>
      <w:r w:rsidRPr="009823B0">
        <w:rPr>
          <w:rFonts w:ascii="Arial" w:hAnsi="Arial" w:cs="Arial"/>
          <w:sz w:val="16"/>
          <w:szCs w:val="16"/>
        </w:rPr>
        <w:t xml:space="preserve"> </w:t>
      </w:r>
      <w:r w:rsidRPr="009823B0">
        <w:rPr>
          <w:rFonts w:ascii="Arial" w:hAnsi="Arial" w:cs="Arial"/>
          <w:color w:val="000000"/>
          <w:sz w:val="16"/>
          <w:szCs w:val="16"/>
        </w:rPr>
        <w:t>Dazu gehören insbesondere die psychopathologische Befunderhebung, psychologisc</w:t>
      </w:r>
      <w:r w:rsidR="0071423B" w:rsidRPr="009823B0">
        <w:rPr>
          <w:rFonts w:ascii="Arial" w:hAnsi="Arial" w:cs="Arial"/>
          <w:color w:val="000000"/>
          <w:sz w:val="16"/>
          <w:szCs w:val="16"/>
        </w:rPr>
        <w:t>he Diagnostik, Anamneseerhebung</w:t>
      </w:r>
      <w:r w:rsidRPr="009823B0">
        <w:rPr>
          <w:rFonts w:ascii="Arial" w:hAnsi="Arial" w:cs="Arial"/>
          <w:color w:val="000000"/>
          <w:sz w:val="16"/>
          <w:szCs w:val="16"/>
        </w:rPr>
        <w:t>, Psychopharmakotherapie, das Instrument der sozialtherapeutischen einschließlich der nachgehenden Behandlung, die Psychoedukation in Gruppen unter Einbezug der Angehörigen der Kranken, die Psychotherapie entsprechend der Psychotherapierichtlinien des Bundesausschusses der Ärzte und Krankenkassen die im Rahmen eines individualisierten Behandlungsplanes zum Einsatz kommen sollen. Sie hat sich nach den für den Patienten jeweiligen Behandlungserfordernissen zu richten.</w:t>
      </w:r>
    </w:p>
    <w:p w14:paraId="380D964F" w14:textId="77777777" w:rsidR="00087F13" w:rsidRPr="009823B0" w:rsidRDefault="00087F13">
      <w:pPr>
        <w:pStyle w:val="Funotentext"/>
        <w:rPr>
          <w:rFonts w:ascii="Arial" w:hAnsi="Arial" w:cs="Arial"/>
          <w:sz w:val="16"/>
          <w:szCs w:val="16"/>
        </w:rPr>
      </w:pPr>
    </w:p>
  </w:footnote>
  <w:footnote w:id="19">
    <w:p w14:paraId="7C4C38F3" w14:textId="77777777" w:rsidR="00EF09A4" w:rsidRPr="009823B0" w:rsidRDefault="00EF09A4">
      <w:pPr>
        <w:pStyle w:val="Funotentext"/>
        <w:rPr>
          <w:rStyle w:val="Fett"/>
          <w:rFonts w:ascii="Arial" w:hAnsi="Arial" w:cs="Arial"/>
          <w:b w:val="0"/>
          <w:sz w:val="16"/>
          <w:szCs w:val="16"/>
        </w:rPr>
      </w:pPr>
      <w:r w:rsidRPr="009823B0">
        <w:rPr>
          <w:rStyle w:val="Funotenzeichen"/>
          <w:rFonts w:ascii="Arial" w:hAnsi="Arial" w:cs="Arial"/>
          <w:sz w:val="16"/>
          <w:szCs w:val="16"/>
        </w:rPr>
        <w:footnoteRef/>
      </w:r>
      <w:r w:rsidRPr="009823B0">
        <w:rPr>
          <w:rFonts w:ascii="Arial" w:hAnsi="Arial" w:cs="Arial"/>
          <w:sz w:val="16"/>
          <w:szCs w:val="16"/>
        </w:rPr>
        <w:t xml:space="preserve"> </w:t>
      </w:r>
      <w:r w:rsidRPr="009823B0">
        <w:rPr>
          <w:rStyle w:val="Fett"/>
          <w:rFonts w:ascii="Arial" w:hAnsi="Arial" w:cs="Arial"/>
          <w:b w:val="0"/>
          <w:sz w:val="16"/>
          <w:szCs w:val="16"/>
        </w:rPr>
        <w:t>Auf den Abrechnungsunterlagen müssen nach § 295 SGB V alle Diagnosen angegeben werden, derentwegen der Patient im entsprechenden Quartal behandelt wurde und für die Leistungen abgerechnet wurden (vgl. Anleitung des „DIMDI“ zur Verschlüsselung nach ICD 10-GM).</w:t>
      </w:r>
    </w:p>
    <w:p w14:paraId="1331C3D5" w14:textId="77777777" w:rsidR="00EF09A4" w:rsidRPr="009823B0" w:rsidRDefault="00EF09A4">
      <w:pPr>
        <w:pStyle w:val="Funotentext"/>
        <w:rPr>
          <w:rFonts w:ascii="Arial" w:hAnsi="Arial" w:cs="Arial"/>
          <w:sz w:val="16"/>
          <w:szCs w:val="16"/>
        </w:rPr>
      </w:pPr>
    </w:p>
  </w:footnote>
  <w:footnote w:id="20">
    <w:p w14:paraId="66366059" w14:textId="77777777" w:rsidR="00087F13" w:rsidRPr="009823B0" w:rsidRDefault="00087F13" w:rsidP="00442B74">
      <w:pPr>
        <w:jc w:val="both"/>
        <w:rPr>
          <w:rFonts w:ascii="Arial" w:hAnsi="Arial" w:cs="Arial"/>
          <w:color w:val="000000"/>
          <w:sz w:val="16"/>
          <w:szCs w:val="16"/>
        </w:rPr>
      </w:pPr>
      <w:r w:rsidRPr="009823B0">
        <w:rPr>
          <w:rStyle w:val="Funotenzeichen"/>
          <w:rFonts w:ascii="Arial" w:hAnsi="Arial" w:cs="Arial"/>
          <w:color w:val="000000"/>
          <w:sz w:val="16"/>
          <w:szCs w:val="16"/>
        </w:rPr>
        <w:footnoteRef/>
      </w:r>
      <w:r w:rsidRPr="009823B0">
        <w:rPr>
          <w:rFonts w:ascii="Arial" w:hAnsi="Arial" w:cs="Arial"/>
          <w:color w:val="000000"/>
          <w:sz w:val="16"/>
          <w:szCs w:val="16"/>
        </w:rPr>
        <w:t xml:space="preserve"> Dazu gehört auch die Einleitung gezielter therapeutischer Maßnahmen in Wohnortnähe.</w:t>
      </w:r>
    </w:p>
    <w:p w14:paraId="4F1B2D8B" w14:textId="77777777" w:rsidR="00087F13" w:rsidRPr="009823B0" w:rsidRDefault="00087F13" w:rsidP="00442B74">
      <w:pPr>
        <w:ind w:left="112" w:hanging="112"/>
        <w:jc w:val="both"/>
        <w:rPr>
          <w:rFonts w:ascii="Arial" w:hAnsi="Arial" w:cs="Arial"/>
          <w:color w:val="000000"/>
          <w:sz w:val="16"/>
          <w:szCs w:val="16"/>
          <w:u w:val="single"/>
        </w:rPr>
      </w:pPr>
      <w:r w:rsidRPr="009823B0">
        <w:rPr>
          <w:rFonts w:ascii="Arial" w:hAnsi="Arial" w:cs="Arial"/>
          <w:color w:val="000000"/>
          <w:sz w:val="16"/>
          <w:szCs w:val="16"/>
        </w:rPr>
        <w:t xml:space="preserve">  Eine besondere Problemgruppe stellen Patienten dar, die in Einrichtungen für Behinderte oder Heimen betreut werden und nicht ohne weiteres die Institutsambulanz aufsuchen können sowie eingeschränkt kooperative Patienten/Bezugspersonen.</w:t>
      </w:r>
    </w:p>
    <w:p w14:paraId="60AF06F5" w14:textId="77777777" w:rsidR="00087F13" w:rsidRPr="009823B0" w:rsidRDefault="00087F13" w:rsidP="0054709A">
      <w:pPr>
        <w:ind w:left="112" w:hanging="112"/>
        <w:jc w:val="both"/>
        <w:rPr>
          <w:rFonts w:ascii="Arial" w:hAnsi="Arial" w:cs="Arial"/>
          <w:color w:val="000000"/>
          <w:sz w:val="16"/>
          <w:szCs w:val="16"/>
        </w:rPr>
      </w:pPr>
      <w:r w:rsidRPr="009823B0">
        <w:rPr>
          <w:rFonts w:ascii="Arial" w:hAnsi="Arial" w:cs="Arial"/>
          <w:color w:val="000000"/>
          <w:sz w:val="16"/>
          <w:szCs w:val="16"/>
        </w:rPr>
        <w:t xml:space="preserve">  Der Behandlungsbedarf in einer PIA besteht auch, wenn der Kranke in der Vergangenheit eine notwendige kontinuierliche Behandlung nicht aus eigenem Antrieb in Anspruch genommen hat oder die notwendige kontinuierliche Behandlung nicht stattgefunden hat, also eine Symptomverbesserung und soziale Stabilisierung nicht gelungen ist.</w:t>
      </w:r>
    </w:p>
  </w:footnote>
  <w:footnote w:id="21">
    <w:p w14:paraId="35AAE090" w14:textId="77777777" w:rsidR="004519B9" w:rsidRPr="009823B0" w:rsidRDefault="004519B9" w:rsidP="004519B9">
      <w:pPr>
        <w:pStyle w:val="Funotentext"/>
        <w:rPr>
          <w:rFonts w:ascii="Arial" w:hAnsi="Arial" w:cs="Arial"/>
          <w:color w:val="000000"/>
          <w:sz w:val="16"/>
          <w:szCs w:val="16"/>
        </w:rPr>
      </w:pPr>
      <w:r w:rsidRPr="009823B0">
        <w:rPr>
          <w:rStyle w:val="Funotenzeichen"/>
          <w:rFonts w:ascii="Arial" w:hAnsi="Arial" w:cs="Arial"/>
          <w:color w:val="000000"/>
          <w:sz w:val="16"/>
          <w:szCs w:val="16"/>
        </w:rPr>
        <w:footnoteRef/>
      </w:r>
      <w:r w:rsidRPr="009823B0">
        <w:rPr>
          <w:rFonts w:ascii="Arial" w:hAnsi="Arial" w:cs="Arial"/>
          <w:color w:val="000000"/>
          <w:sz w:val="16"/>
          <w:szCs w:val="16"/>
        </w:rPr>
        <w:t xml:space="preserve"> Die PIA hat sich als Teil eines komplexen Versorgungssystems zu verstehen, die für den psychisch beeinträchtigten und erkrankten Menschen Leistungen mit dem Ziel seiner möglichst weitgehenden sozialen Integration einbringt Die Vernetzung (koordinierte Kooperation) aller im medizinischen und sozialen Bereichen Tätigen in einer Region ist ein wichtiges Qualitätsmerkmal psychiatrisch ambulanter Versorgung .In jedem Einzelfall muss sorgfältig geprüft werden, welches Angebot für die oder den Betreffenden momentan  angemessen ist, und dass bei Bedarf die Überleitung an andere Stellen von den Mitarbeitern der PIA begleitet  werden muss.</w:t>
      </w:r>
    </w:p>
  </w:footnote>
  <w:footnote w:id="22">
    <w:p w14:paraId="7775BBF1" w14:textId="14EC4DA8" w:rsidR="00FD5C00" w:rsidRPr="009823B0" w:rsidRDefault="00FD5C00" w:rsidP="00FD5C00">
      <w:pPr>
        <w:pStyle w:val="Funotentext"/>
        <w:rPr>
          <w:rFonts w:ascii="Arial" w:hAnsi="Arial" w:cs="Arial"/>
          <w:color w:val="000000"/>
          <w:sz w:val="16"/>
          <w:szCs w:val="16"/>
        </w:rPr>
      </w:pPr>
      <w:r w:rsidRPr="009823B0">
        <w:rPr>
          <w:rStyle w:val="Funotenzeichen"/>
          <w:rFonts w:ascii="Arial" w:hAnsi="Arial" w:cs="Arial"/>
          <w:color w:val="000000"/>
          <w:sz w:val="16"/>
          <w:szCs w:val="16"/>
        </w:rPr>
        <w:footnoteRef/>
      </w:r>
      <w:r w:rsidRPr="009823B0">
        <w:rPr>
          <w:rFonts w:ascii="Arial" w:hAnsi="Arial" w:cs="Arial"/>
          <w:color w:val="000000"/>
          <w:sz w:val="16"/>
          <w:szCs w:val="16"/>
        </w:rPr>
        <w:t xml:space="preserve"> Abgefragt werden sollte auch, in welcher Form die Zusammenarbeit geregelt ist – z. B. GPV-Regularien o.ä. Vgl. auch §§ 2 und 7 der PIA </w:t>
      </w:r>
      <w:r w:rsidR="007351A3">
        <w:rPr>
          <w:rFonts w:ascii="Arial" w:hAnsi="Arial" w:cs="Arial"/>
          <w:color w:val="000000"/>
          <w:sz w:val="16"/>
          <w:szCs w:val="16"/>
        </w:rPr>
        <w:t>Landes</w:t>
      </w:r>
      <w:r w:rsidR="007351A3" w:rsidRPr="009823B0">
        <w:rPr>
          <w:rFonts w:ascii="Arial" w:hAnsi="Arial" w:cs="Arial"/>
          <w:color w:val="000000"/>
          <w:sz w:val="16"/>
          <w:szCs w:val="16"/>
        </w:rPr>
        <w:t>vereinbarung</w:t>
      </w:r>
      <w:r w:rsidRPr="009823B0">
        <w:rPr>
          <w:rFonts w:ascii="Arial" w:hAnsi="Arial" w:cs="Arial"/>
          <w:color w:val="000000"/>
          <w:sz w:val="16"/>
          <w:szCs w:val="16"/>
        </w:rPr>
        <w:t>.</w:t>
      </w:r>
    </w:p>
  </w:footnote>
  <w:footnote w:id="23">
    <w:p w14:paraId="7AB7FF43" w14:textId="77777777" w:rsidR="00EF09A4" w:rsidRPr="009823B0" w:rsidRDefault="00C364EC">
      <w:pPr>
        <w:pStyle w:val="Funotentext"/>
        <w:rPr>
          <w:rFonts w:ascii="Arial" w:hAnsi="Arial" w:cs="Arial"/>
          <w:color w:val="000000"/>
          <w:sz w:val="16"/>
          <w:szCs w:val="16"/>
        </w:rPr>
      </w:pPr>
      <w:r w:rsidRPr="009823B0">
        <w:rPr>
          <w:rStyle w:val="Funotenzeichen"/>
          <w:rFonts w:ascii="Arial" w:hAnsi="Arial" w:cs="Arial"/>
          <w:sz w:val="16"/>
          <w:szCs w:val="16"/>
        </w:rPr>
        <w:footnoteRef/>
      </w:r>
      <w:r w:rsidRPr="009823B0">
        <w:rPr>
          <w:rFonts w:ascii="Arial" w:hAnsi="Arial" w:cs="Arial"/>
          <w:sz w:val="16"/>
          <w:szCs w:val="16"/>
        </w:rPr>
        <w:t xml:space="preserve"> </w:t>
      </w:r>
      <w:r w:rsidRPr="009823B0">
        <w:rPr>
          <w:rFonts w:ascii="Arial" w:hAnsi="Arial" w:cs="Arial"/>
          <w:color w:val="000000"/>
          <w:sz w:val="16"/>
          <w:szCs w:val="16"/>
        </w:rPr>
        <w:t>Teaminterne Kommunikation muss sicherstellen, dass in den Prozess der Planung und Kontrolle der Behandlung alle relevanten Blickwinkel eingebracht werden. Sie muss sicherstellen, dass die an der Behandlung beteiligten Personen am Behandlungsziel orientiert aufeinander abgestimmt tätig werden können.</w:t>
      </w:r>
    </w:p>
  </w:footnote>
  <w:footnote w:id="24">
    <w:p w14:paraId="7FC8B123" w14:textId="77777777" w:rsidR="00C364EC" w:rsidRPr="00063F4D" w:rsidRDefault="00C364EC">
      <w:pPr>
        <w:pStyle w:val="Funotentext"/>
        <w:rPr>
          <w:sz w:val="6"/>
          <w:szCs w:val="6"/>
        </w:rPr>
      </w:pPr>
      <w:r w:rsidRPr="009823B0">
        <w:rPr>
          <w:rStyle w:val="Funotenzeichen"/>
          <w:rFonts w:ascii="Arial" w:hAnsi="Arial" w:cs="Arial"/>
          <w:color w:val="000000"/>
          <w:sz w:val="16"/>
          <w:szCs w:val="16"/>
        </w:rPr>
        <w:footnoteRef/>
      </w:r>
      <w:r w:rsidRPr="009823B0">
        <w:rPr>
          <w:rFonts w:ascii="Arial" w:hAnsi="Arial" w:cs="Arial"/>
          <w:color w:val="000000"/>
          <w:sz w:val="16"/>
          <w:szCs w:val="16"/>
        </w:rPr>
        <w:t xml:space="preserve"> Auffälligkeiten aufgrund der Häufigkeiten im Vergleich zu den bisher geprüften Ambulanzen.</w:t>
      </w:r>
      <w:r w:rsidR="00E54DE4" w:rsidRPr="00063F4D">
        <w:rPr>
          <w:sz w:val="6"/>
          <w:szCs w:val="6"/>
        </w:rPr>
        <w:t xml:space="preserve"> </w:t>
      </w:r>
    </w:p>
  </w:footnote>
  <w:footnote w:id="25">
    <w:p w14:paraId="51407909" w14:textId="77777777" w:rsidR="00C364EC" w:rsidRPr="00E54DE4" w:rsidRDefault="00C364EC">
      <w:pPr>
        <w:pStyle w:val="Funotentext"/>
        <w:rPr>
          <w:rFonts w:ascii="Arial" w:hAnsi="Arial" w:cs="Arial"/>
          <w:sz w:val="16"/>
          <w:szCs w:val="16"/>
        </w:rPr>
      </w:pPr>
      <w:r w:rsidRPr="00E54DE4">
        <w:rPr>
          <w:rStyle w:val="Funotenzeichen"/>
          <w:rFonts w:ascii="Arial" w:hAnsi="Arial" w:cs="Arial"/>
          <w:sz w:val="16"/>
          <w:szCs w:val="16"/>
        </w:rPr>
        <w:footnoteRef/>
      </w:r>
      <w:r w:rsidRPr="00E54DE4">
        <w:rPr>
          <w:rFonts w:ascii="Arial" w:hAnsi="Arial" w:cs="Arial"/>
          <w:sz w:val="16"/>
          <w:szCs w:val="16"/>
        </w:rPr>
        <w:t xml:space="preserve"> </w:t>
      </w:r>
      <w:r w:rsidRPr="00E54DE4">
        <w:rPr>
          <w:rFonts w:ascii="Arial" w:hAnsi="Arial" w:cs="Arial"/>
          <w:color w:val="000000"/>
          <w:sz w:val="16"/>
          <w:szCs w:val="16"/>
        </w:rPr>
        <w:t>Die PIA soll auch ermöglichen Krankenhausaufenthalte zu vermeiden. Ein Instrument zur Erreichung dieser Ziele ist die Gewährleistung von Behandlungskontinuität. Die Behandlungskontinuität setzt auch Kontinuität in persönlichen Beziehungen zwischen Kranken und multiprofessionellem Behandlungsteam voraus. Ein weiterer Ansatz ist die kurzfristige Bereitstellung von „Notfallterminen“ bei Verschlechterung, telefonische Erreichbarkeit, ggf. „Krisenpläne“, Behandlungsvereinbarungen o.ä.</w:t>
      </w:r>
    </w:p>
  </w:footnote>
  <w:footnote w:id="26">
    <w:p w14:paraId="317028B6" w14:textId="77777777" w:rsidR="00C364EC" w:rsidRPr="00E54DE4" w:rsidRDefault="00C364EC">
      <w:pPr>
        <w:pStyle w:val="Funotentext"/>
        <w:rPr>
          <w:rFonts w:ascii="Arial" w:hAnsi="Arial" w:cs="Arial"/>
          <w:sz w:val="16"/>
          <w:szCs w:val="16"/>
        </w:rPr>
      </w:pPr>
      <w:r w:rsidRPr="00E54DE4">
        <w:rPr>
          <w:rStyle w:val="Funotenzeichen"/>
          <w:rFonts w:ascii="Arial" w:hAnsi="Arial" w:cs="Arial"/>
          <w:sz w:val="16"/>
          <w:szCs w:val="16"/>
        </w:rPr>
        <w:footnoteRef/>
      </w:r>
      <w:r w:rsidRPr="00E54DE4">
        <w:rPr>
          <w:rFonts w:ascii="Arial" w:hAnsi="Arial" w:cs="Arial"/>
          <w:sz w:val="16"/>
          <w:szCs w:val="16"/>
        </w:rPr>
        <w:t xml:space="preserve"> Zu einer wirtschaftlichen Verordnungsweise zählt man auch den Einsatz von Generika und Reimporten soweit dies therapeutisch vertretbar ist. Verordnungen ohne psychiatrischen Bezug sind dabei grundsätzlich nicht zulässig.</w:t>
      </w:r>
    </w:p>
  </w:footnote>
  <w:footnote w:id="27">
    <w:p w14:paraId="36D68ACF" w14:textId="3B86FEF5" w:rsidR="00C364EC" w:rsidRPr="00E54DE4" w:rsidRDefault="00C364EC">
      <w:pPr>
        <w:pStyle w:val="Funotentext"/>
        <w:rPr>
          <w:rFonts w:ascii="Arial" w:hAnsi="Arial" w:cs="Arial"/>
          <w:sz w:val="16"/>
          <w:szCs w:val="16"/>
        </w:rPr>
      </w:pPr>
      <w:r w:rsidRPr="00E54DE4">
        <w:rPr>
          <w:rStyle w:val="Funotenzeichen"/>
          <w:rFonts w:ascii="Arial" w:hAnsi="Arial" w:cs="Arial"/>
          <w:sz w:val="16"/>
          <w:szCs w:val="16"/>
        </w:rPr>
        <w:footnoteRef/>
      </w:r>
      <w:r w:rsidR="00C669C3" w:rsidRPr="00E54DE4">
        <w:rPr>
          <w:rFonts w:ascii="Arial" w:hAnsi="Arial" w:cs="Arial"/>
          <w:sz w:val="16"/>
          <w:szCs w:val="16"/>
        </w:rPr>
        <w:t xml:space="preserve"> Verweis auf</w:t>
      </w:r>
      <w:r w:rsidR="00573F6C" w:rsidRPr="00E54DE4">
        <w:rPr>
          <w:rFonts w:ascii="Arial" w:hAnsi="Arial" w:cs="Arial"/>
          <w:sz w:val="16"/>
          <w:szCs w:val="16"/>
        </w:rPr>
        <w:t xml:space="preserve"> § 4 Abs. 2 Pkt Arzneimitteltherapiesicherheit </w:t>
      </w:r>
      <w:r w:rsidRPr="00E54DE4">
        <w:rPr>
          <w:rFonts w:ascii="Arial" w:hAnsi="Arial" w:cs="Arial"/>
          <w:sz w:val="16"/>
          <w:szCs w:val="16"/>
        </w:rPr>
        <w:t>der QM-Richtlinie des GBA</w:t>
      </w:r>
      <w:r w:rsidR="00764E3E" w:rsidRPr="00E54DE4">
        <w:rPr>
          <w:rFonts w:ascii="Arial" w:hAnsi="Arial" w:cs="Arial"/>
          <w:sz w:val="16"/>
          <w:szCs w:val="16"/>
        </w:rPr>
        <w:t xml:space="preserve"> sowie den AM-RL und der Anlage 5 der PIA </w:t>
      </w:r>
      <w:r w:rsidR="007351A3">
        <w:rPr>
          <w:rFonts w:ascii="Arial" w:hAnsi="Arial" w:cs="Arial"/>
          <w:sz w:val="16"/>
          <w:szCs w:val="16"/>
        </w:rPr>
        <w:t>Landes</w:t>
      </w:r>
      <w:r w:rsidR="00764E3E" w:rsidRPr="00E54DE4">
        <w:rPr>
          <w:rFonts w:ascii="Arial" w:hAnsi="Arial" w:cs="Arial"/>
          <w:sz w:val="16"/>
          <w:szCs w:val="16"/>
        </w:rPr>
        <w:t>vereinbarung</w:t>
      </w:r>
    </w:p>
  </w:footnote>
  <w:footnote w:id="28">
    <w:p w14:paraId="5F9805FB" w14:textId="44EFDC2A" w:rsidR="00F80F1F" w:rsidRDefault="00F80F1F">
      <w:pPr>
        <w:pStyle w:val="Funotentext"/>
      </w:pPr>
      <w:r w:rsidRPr="00E54DE4">
        <w:rPr>
          <w:rStyle w:val="Funotenzeichen"/>
          <w:rFonts w:ascii="Arial" w:hAnsi="Arial" w:cs="Arial"/>
          <w:sz w:val="16"/>
          <w:szCs w:val="16"/>
        </w:rPr>
        <w:footnoteRef/>
      </w:r>
      <w:r w:rsidRPr="00E54DE4">
        <w:rPr>
          <w:rFonts w:ascii="Arial" w:hAnsi="Arial" w:cs="Arial"/>
          <w:sz w:val="16"/>
          <w:szCs w:val="16"/>
        </w:rPr>
        <w:t xml:space="preserve"> siehe Pkt. „Nichtärztliche Leistungen“ der Anlage 5 der PIA </w:t>
      </w:r>
      <w:r w:rsidR="007351A3">
        <w:rPr>
          <w:rFonts w:ascii="Arial" w:hAnsi="Arial" w:cs="Arial"/>
          <w:sz w:val="16"/>
          <w:szCs w:val="16"/>
        </w:rPr>
        <w:t>Landesver</w:t>
      </w:r>
      <w:r w:rsidR="007351A3" w:rsidRPr="00E54DE4">
        <w:rPr>
          <w:rFonts w:ascii="Arial" w:hAnsi="Arial" w:cs="Arial"/>
          <w:sz w:val="16"/>
          <w:szCs w:val="16"/>
        </w:rPr>
        <w:t xml:space="preserve">einbarung </w:t>
      </w:r>
    </w:p>
  </w:footnote>
  <w:footnote w:id="29">
    <w:p w14:paraId="53C39B72" w14:textId="77777777" w:rsidR="00FF3EAE" w:rsidRDefault="00FF3EAE" w:rsidP="00FF3EAE">
      <w:pPr>
        <w:pStyle w:val="Funotentext"/>
      </w:pPr>
      <w:r>
        <w:rPr>
          <w:rStyle w:val="Funotenzeichen"/>
        </w:rPr>
        <w:footnoteRef/>
      </w:r>
      <w:r>
        <w:t xml:space="preserve"> </w:t>
      </w:r>
      <w:r w:rsidRPr="00E57F2F">
        <w:rPr>
          <w:rFonts w:ascii="Arial" w:hAnsi="Arial" w:cs="Arial"/>
          <w:sz w:val="16"/>
          <w:szCs w:val="16"/>
        </w:rPr>
        <w:t>Beispielsweise sollte eine Pflegefachkraft mit ihren vielfältigen Qualifikationen nicht zum überwiegenden Teil für Blutabnahmen herangezogen werden.</w:t>
      </w:r>
    </w:p>
  </w:footnote>
  <w:footnote w:id="30">
    <w:p w14:paraId="662A65C4" w14:textId="77777777" w:rsidR="00351BD1" w:rsidRPr="00E54DE4" w:rsidRDefault="00351BD1">
      <w:pPr>
        <w:pStyle w:val="Funotentext"/>
        <w:rPr>
          <w:rFonts w:ascii="Arial" w:hAnsi="Arial" w:cs="Arial"/>
          <w:sz w:val="16"/>
          <w:szCs w:val="16"/>
        </w:rPr>
      </w:pPr>
      <w:r w:rsidRPr="00E54DE4">
        <w:rPr>
          <w:rStyle w:val="Funotenzeichen"/>
          <w:rFonts w:ascii="Arial" w:hAnsi="Arial" w:cs="Arial"/>
          <w:sz w:val="16"/>
          <w:szCs w:val="16"/>
        </w:rPr>
        <w:footnoteRef/>
      </w:r>
      <w:r w:rsidRPr="00E54DE4">
        <w:rPr>
          <w:rFonts w:ascii="Arial" w:hAnsi="Arial" w:cs="Arial"/>
          <w:sz w:val="16"/>
          <w:szCs w:val="16"/>
        </w:rPr>
        <w:t xml:space="preserve"> </w:t>
      </w:r>
      <w:r w:rsidRPr="00E54DE4">
        <w:rPr>
          <w:rFonts w:ascii="Arial" w:hAnsi="Arial" w:cs="Arial"/>
          <w:color w:val="000000"/>
          <w:sz w:val="16"/>
          <w:szCs w:val="16"/>
        </w:rPr>
        <w:t>Der individuelle Therapieprozess ist nachvollziehbar zu dokumentieren.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56667" w14:textId="77777777" w:rsidR="00503DCA" w:rsidRDefault="00503DCA">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2D64641" w14:textId="77777777" w:rsidR="00503DCA" w:rsidRDefault="00503DCA">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75" w:type="dxa"/>
      <w:tblBorders>
        <w:insideH w:val="single" w:sz="4" w:space="0" w:color="999999"/>
      </w:tblBorders>
      <w:tblLook w:val="01E0" w:firstRow="1" w:lastRow="1" w:firstColumn="1" w:lastColumn="1" w:noHBand="0" w:noVBand="0"/>
    </w:tblPr>
    <w:tblGrid>
      <w:gridCol w:w="10387"/>
    </w:tblGrid>
    <w:tr w:rsidR="00503DCA" w14:paraId="6F4378F0" w14:textId="77777777">
      <w:trPr>
        <w:trHeight w:val="459"/>
      </w:trPr>
      <w:tc>
        <w:tcPr>
          <w:tcW w:w="10375" w:type="dxa"/>
          <w:vAlign w:val="center"/>
        </w:tcPr>
        <w:p w14:paraId="6A58E484" w14:textId="77777777" w:rsidR="00503DCA" w:rsidRPr="004A182C" w:rsidRDefault="00503DCA">
          <w:pPr>
            <w:pStyle w:val="Kopfzeile"/>
            <w:ind w:right="360"/>
            <w:rPr>
              <w:rFonts w:ascii="Arial" w:hAnsi="Arial" w:cs="Arial"/>
              <w:b/>
              <w:color w:val="999999"/>
              <w:sz w:val="18"/>
              <w:szCs w:val="18"/>
            </w:rPr>
          </w:pPr>
          <w:r w:rsidRPr="00063F4D">
            <w:rPr>
              <w:rFonts w:ascii="Arial" w:hAnsi="Arial" w:cs="Arial"/>
              <w:b/>
              <w:color w:val="999999"/>
              <w:sz w:val="18"/>
              <w:szCs w:val="18"/>
            </w:rPr>
            <w:t>Gemeinsamer Ausschuss für die Qualitäts- und Wirtschaftlichkeitsprüfung der P</w:t>
          </w:r>
          <w:r w:rsidR="00DE5786">
            <w:rPr>
              <w:rFonts w:ascii="Arial" w:hAnsi="Arial" w:cs="Arial"/>
              <w:b/>
              <w:color w:val="999999"/>
              <w:sz w:val="18"/>
              <w:szCs w:val="18"/>
            </w:rPr>
            <w:t>IA</w:t>
          </w:r>
          <w:r w:rsidRPr="00063F4D">
            <w:rPr>
              <w:rFonts w:ascii="Arial" w:hAnsi="Arial" w:cs="Arial"/>
              <w:b/>
              <w:color w:val="999999"/>
              <w:sz w:val="18"/>
              <w:szCs w:val="18"/>
            </w:rPr>
            <w:t xml:space="preserve"> in Bayern</w:t>
          </w:r>
        </w:p>
      </w:tc>
    </w:tr>
    <w:tr w:rsidR="00503DCA" w14:paraId="70C547AA" w14:textId="77777777">
      <w:trPr>
        <w:trHeight w:val="265"/>
      </w:trPr>
      <w:tc>
        <w:tcPr>
          <w:tcW w:w="10375" w:type="dxa"/>
          <w:vAlign w:val="center"/>
        </w:tcPr>
        <w:p w14:paraId="0A8378FD" w14:textId="77777777" w:rsidR="00503DCA" w:rsidRDefault="00503DCA">
          <w:pPr>
            <w:pStyle w:val="Kopfzeile"/>
            <w:ind w:right="360"/>
            <w:rPr>
              <w:rFonts w:ascii="Arial" w:hAnsi="Arial" w:cs="Arial"/>
              <w:b/>
              <w:color w:val="FF0000"/>
              <w:sz w:val="18"/>
              <w:szCs w:val="18"/>
            </w:rPr>
          </w:pPr>
          <w:r>
            <w:rPr>
              <w:rFonts w:ascii="Arial" w:hAnsi="Arial" w:cs="Arial"/>
              <w:b/>
              <w:color w:val="808080"/>
              <w:sz w:val="18"/>
              <w:szCs w:val="18"/>
            </w:rPr>
            <w:t>Prüfungskriterien zur Struktur und Prozessqualität – Leitfaden</w:t>
          </w:r>
        </w:p>
      </w:tc>
    </w:tr>
    <w:tr w:rsidR="00503DCA" w14:paraId="580F7C13" w14:textId="77777777">
      <w:trPr>
        <w:trHeight w:val="883"/>
      </w:trPr>
      <w:tc>
        <w:tcPr>
          <w:tcW w:w="10375" w:type="dxa"/>
          <w:vAlign w:val="center"/>
        </w:tcPr>
        <w:p w14:paraId="5B5B4914" w14:textId="77777777" w:rsidR="00503DCA" w:rsidRDefault="00503DCA">
          <w:pPr>
            <w:pStyle w:val="Kopfzeile"/>
            <w:rPr>
              <w:rFonts w:ascii="Arial" w:hAnsi="Arial" w:cs="Arial"/>
              <w:b/>
              <w:color w:val="808080"/>
              <w:sz w:val="18"/>
              <w:szCs w:val="18"/>
            </w:rPr>
          </w:pPr>
          <w:r>
            <w:rPr>
              <w:rFonts w:ascii="Arial" w:hAnsi="Arial" w:cs="Arial"/>
              <w:b/>
              <w:color w:val="808080"/>
              <w:sz w:val="18"/>
              <w:szCs w:val="18"/>
            </w:rPr>
            <w:t>Prüfungskriterien z</w:t>
          </w:r>
          <w:bookmarkStart w:id="3" w:name="_MON_1287905703"/>
          <w:bookmarkEnd w:id="3"/>
          <w:r>
            <w:rPr>
              <w:rFonts w:ascii="Arial" w:hAnsi="Arial" w:cs="Arial"/>
              <w:b/>
              <w:color w:val="808080"/>
              <w:sz w:val="18"/>
              <w:szCs w:val="18"/>
            </w:rPr>
            <w:object w:dxaOrig="9891" w:dyaOrig="13714" w14:anchorId="2D823B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686.35pt">
                <v:imagedata r:id="rId1" o:title=""/>
              </v:shape>
              <o:OLEObject Type="Embed" ProgID="Word.Document.8" ShapeID="_x0000_i1025" DrawAspect="Content" ObjectID="_1818237317" r:id="rId2">
                <o:FieldCodes>\s</o:FieldCodes>
              </o:OLEObject>
            </w:object>
          </w:r>
          <w:r>
            <w:rPr>
              <w:rFonts w:ascii="Arial" w:hAnsi="Arial" w:cs="Arial"/>
              <w:b/>
              <w:color w:val="808080"/>
              <w:sz w:val="18"/>
              <w:szCs w:val="18"/>
            </w:rPr>
            <w:t>ur Struktur und Prozessqualität – Leitlinie</w:t>
          </w:r>
        </w:p>
      </w:tc>
    </w:tr>
  </w:tbl>
  <w:p w14:paraId="6517CFC0" w14:textId="77777777" w:rsidR="00503DCA" w:rsidRDefault="00503D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75C18" w14:textId="77777777" w:rsidR="00050AB5" w:rsidRDefault="00050A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C23E0"/>
    <w:multiLevelType w:val="hybridMultilevel"/>
    <w:tmpl w:val="1FE84F9E"/>
    <w:lvl w:ilvl="0" w:tplc="138896D8">
      <w:start w:val="1"/>
      <w:numFmt w:val="bullet"/>
      <w:lvlText w:val=""/>
      <w:lvlJc w:val="left"/>
      <w:pPr>
        <w:tabs>
          <w:tab w:val="num" w:pos="170"/>
        </w:tabs>
        <w:ind w:left="170" w:hanging="17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15:restartNumberingAfterBreak="0">
    <w:nsid w:val="1E0E294F"/>
    <w:multiLevelType w:val="hybridMultilevel"/>
    <w:tmpl w:val="DE88B9B4"/>
    <w:lvl w:ilvl="0" w:tplc="F6605D06">
      <w:start w:val="1"/>
      <w:numFmt w:val="bullet"/>
      <w:lvlText w:val=""/>
      <w:lvlJc w:val="left"/>
      <w:pPr>
        <w:tabs>
          <w:tab w:val="num" w:pos="170"/>
        </w:tabs>
        <w:ind w:left="170" w:hanging="17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2D914E1C"/>
    <w:multiLevelType w:val="multilevel"/>
    <w:tmpl w:val="8828F20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675"/>
        </w:tabs>
        <w:ind w:left="675" w:hanging="495"/>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316D523A"/>
    <w:multiLevelType w:val="multilevel"/>
    <w:tmpl w:val="2320C9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3162063"/>
    <w:multiLevelType w:val="multilevel"/>
    <w:tmpl w:val="0407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 w15:restartNumberingAfterBreak="0">
    <w:nsid w:val="435969C1"/>
    <w:multiLevelType w:val="hybridMultilevel"/>
    <w:tmpl w:val="F62697DE"/>
    <w:lvl w:ilvl="0" w:tplc="96106AA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734249"/>
    <w:multiLevelType w:val="hybridMultilevel"/>
    <w:tmpl w:val="5F70BAAC"/>
    <w:lvl w:ilvl="0" w:tplc="8FDC594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826CF6"/>
    <w:multiLevelType w:val="multilevel"/>
    <w:tmpl w:val="CFA44F2C"/>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90"/>
        </w:tabs>
        <w:ind w:left="990" w:hanging="900"/>
      </w:pPr>
      <w:rPr>
        <w:rFonts w:hint="default"/>
      </w:rPr>
    </w:lvl>
    <w:lvl w:ilvl="2">
      <w:start w:val="1"/>
      <w:numFmt w:val="decimal"/>
      <w:lvlText w:val="%1.%2.%3"/>
      <w:lvlJc w:val="left"/>
      <w:pPr>
        <w:tabs>
          <w:tab w:val="num" w:pos="1080"/>
        </w:tabs>
        <w:ind w:left="1080" w:hanging="900"/>
      </w:pPr>
      <w:rPr>
        <w:rFonts w:hint="default"/>
      </w:rPr>
    </w:lvl>
    <w:lvl w:ilvl="3">
      <w:start w:val="1"/>
      <w:numFmt w:val="decimal"/>
      <w:lvlText w:val="%1.%2.%3.%4"/>
      <w:lvlJc w:val="left"/>
      <w:pPr>
        <w:tabs>
          <w:tab w:val="num" w:pos="1170"/>
        </w:tabs>
        <w:ind w:left="1170" w:hanging="90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8" w15:restartNumberingAfterBreak="0">
    <w:nsid w:val="54BA314D"/>
    <w:multiLevelType w:val="hybridMultilevel"/>
    <w:tmpl w:val="256AC106"/>
    <w:lvl w:ilvl="0" w:tplc="808E67B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CB39B7"/>
    <w:multiLevelType w:val="multilevel"/>
    <w:tmpl w:val="AF9C9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EAE71F7"/>
    <w:multiLevelType w:val="multilevel"/>
    <w:tmpl w:val="30708A5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882196A"/>
    <w:multiLevelType w:val="hybridMultilevel"/>
    <w:tmpl w:val="06A07648"/>
    <w:lvl w:ilvl="0" w:tplc="13F4ECC0">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8CF23AC"/>
    <w:multiLevelType w:val="hybridMultilevel"/>
    <w:tmpl w:val="4AEA7AD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0EC4BD6"/>
    <w:multiLevelType w:val="hybridMultilevel"/>
    <w:tmpl w:val="289416D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5E4C71"/>
    <w:multiLevelType w:val="multilevel"/>
    <w:tmpl w:val="30708A5E"/>
    <w:lvl w:ilvl="0">
      <w:start w:val="1"/>
      <w:numFmt w:val="decimal"/>
      <w:lvlText w:val="%1"/>
      <w:lvlJc w:val="left"/>
      <w:pPr>
        <w:ind w:left="360" w:hanging="360"/>
      </w:pPr>
      <w:rPr>
        <w:rFonts w:hint="default"/>
      </w:rPr>
    </w:lvl>
    <w:lvl w:ilvl="1">
      <w:start w:val="4"/>
      <w:numFmt w:val="decimal"/>
      <w:lvlText w:val="%1.%2"/>
      <w:lvlJc w:val="left"/>
      <w:pPr>
        <w:ind w:left="644"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2"/>
  </w:num>
  <w:num w:numId="3">
    <w:abstractNumId w:val="7"/>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num>
  <w:num w:numId="8">
    <w:abstractNumId w:val="9"/>
  </w:num>
  <w:num w:numId="9">
    <w:abstractNumId w:val="10"/>
  </w:num>
  <w:num w:numId="10">
    <w:abstractNumId w:val="6"/>
  </w:num>
  <w:num w:numId="11">
    <w:abstractNumId w:val="5"/>
  </w:num>
  <w:num w:numId="12">
    <w:abstractNumId w:val="8"/>
  </w:num>
  <w:num w:numId="13">
    <w:abstractNumId w:val="14"/>
  </w:num>
  <w:num w:numId="14">
    <w:abstractNumId w:val="12"/>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it-IT" w:vendorID="64" w:dllVersion="0" w:nlCheck="1" w:checkStyle="0"/>
  <w:doNotTrackMoves/>
  <w:defaultTabStop w:val="708"/>
  <w:hyphenationZone w:val="425"/>
  <w:doNotShadeFormData/>
  <w:characterSpacingControl w:val="doNotCompress"/>
  <w:hdrShapeDefaults>
    <o:shapedefaults v:ext="edit" spidmax="33794"/>
  </w:hdrShapeDefaults>
  <w:footnotePr>
    <w:numRestart w:val="eachPage"/>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527"/>
    <w:rsid w:val="00001FC2"/>
    <w:rsid w:val="00006D50"/>
    <w:rsid w:val="00012D76"/>
    <w:rsid w:val="000152D9"/>
    <w:rsid w:val="00020B1D"/>
    <w:rsid w:val="0003049B"/>
    <w:rsid w:val="00037A97"/>
    <w:rsid w:val="00042E4C"/>
    <w:rsid w:val="00050AB5"/>
    <w:rsid w:val="00054527"/>
    <w:rsid w:val="00063F4D"/>
    <w:rsid w:val="00076E27"/>
    <w:rsid w:val="0008614C"/>
    <w:rsid w:val="00087F13"/>
    <w:rsid w:val="00090F26"/>
    <w:rsid w:val="000950C7"/>
    <w:rsid w:val="000A55C1"/>
    <w:rsid w:val="000B0CD9"/>
    <w:rsid w:val="000D3F5E"/>
    <w:rsid w:val="000D55FD"/>
    <w:rsid w:val="000D668D"/>
    <w:rsid w:val="000E27B6"/>
    <w:rsid w:val="000F041A"/>
    <w:rsid w:val="000F1B77"/>
    <w:rsid w:val="000F3EB0"/>
    <w:rsid w:val="00112A80"/>
    <w:rsid w:val="00130761"/>
    <w:rsid w:val="00134825"/>
    <w:rsid w:val="00135AED"/>
    <w:rsid w:val="00146CCF"/>
    <w:rsid w:val="00164FAC"/>
    <w:rsid w:val="00166581"/>
    <w:rsid w:val="0017378C"/>
    <w:rsid w:val="00187708"/>
    <w:rsid w:val="00191046"/>
    <w:rsid w:val="001A45E0"/>
    <w:rsid w:val="001B70E3"/>
    <w:rsid w:val="001C37CD"/>
    <w:rsid w:val="001D0A22"/>
    <w:rsid w:val="001E3D84"/>
    <w:rsid w:val="001E62D2"/>
    <w:rsid w:val="001F5A1C"/>
    <w:rsid w:val="00223ACE"/>
    <w:rsid w:val="00225D91"/>
    <w:rsid w:val="00246CFF"/>
    <w:rsid w:val="00266E4E"/>
    <w:rsid w:val="00272C01"/>
    <w:rsid w:val="00273D17"/>
    <w:rsid w:val="002B65AA"/>
    <w:rsid w:val="002C470C"/>
    <w:rsid w:val="002E0183"/>
    <w:rsid w:val="002E703C"/>
    <w:rsid w:val="002F0AC2"/>
    <w:rsid w:val="00303AB0"/>
    <w:rsid w:val="003226CB"/>
    <w:rsid w:val="003363BD"/>
    <w:rsid w:val="00351BD1"/>
    <w:rsid w:val="003659AC"/>
    <w:rsid w:val="003664F4"/>
    <w:rsid w:val="00366A6C"/>
    <w:rsid w:val="003A4404"/>
    <w:rsid w:val="003A4975"/>
    <w:rsid w:val="003C0D35"/>
    <w:rsid w:val="003C50F5"/>
    <w:rsid w:val="003D29AB"/>
    <w:rsid w:val="003D2B1F"/>
    <w:rsid w:val="003E4BC0"/>
    <w:rsid w:val="0040440E"/>
    <w:rsid w:val="0042068A"/>
    <w:rsid w:val="004215AD"/>
    <w:rsid w:val="00421EDC"/>
    <w:rsid w:val="004376B4"/>
    <w:rsid w:val="00442B74"/>
    <w:rsid w:val="00444163"/>
    <w:rsid w:val="004519B9"/>
    <w:rsid w:val="004538F8"/>
    <w:rsid w:val="00472C98"/>
    <w:rsid w:val="004737BD"/>
    <w:rsid w:val="00490468"/>
    <w:rsid w:val="004921DC"/>
    <w:rsid w:val="00496F3A"/>
    <w:rsid w:val="004A182C"/>
    <w:rsid w:val="004B1291"/>
    <w:rsid w:val="004B1BE4"/>
    <w:rsid w:val="004E5914"/>
    <w:rsid w:val="004E69D7"/>
    <w:rsid w:val="004E7089"/>
    <w:rsid w:val="004F1E5B"/>
    <w:rsid w:val="004F38B0"/>
    <w:rsid w:val="00503DCA"/>
    <w:rsid w:val="00532713"/>
    <w:rsid w:val="005400FE"/>
    <w:rsid w:val="0054709A"/>
    <w:rsid w:val="00550CCF"/>
    <w:rsid w:val="005704F0"/>
    <w:rsid w:val="00570986"/>
    <w:rsid w:val="00573F6C"/>
    <w:rsid w:val="00576C5D"/>
    <w:rsid w:val="00581DE3"/>
    <w:rsid w:val="0058296A"/>
    <w:rsid w:val="00586D08"/>
    <w:rsid w:val="00596F8B"/>
    <w:rsid w:val="005A3C8C"/>
    <w:rsid w:val="005A4968"/>
    <w:rsid w:val="005C159C"/>
    <w:rsid w:val="005C2BE6"/>
    <w:rsid w:val="005D4791"/>
    <w:rsid w:val="005D7B41"/>
    <w:rsid w:val="005F4E37"/>
    <w:rsid w:val="005F51DD"/>
    <w:rsid w:val="00631EA5"/>
    <w:rsid w:val="006371B5"/>
    <w:rsid w:val="00645EEB"/>
    <w:rsid w:val="00676A7F"/>
    <w:rsid w:val="00682CE8"/>
    <w:rsid w:val="0068503F"/>
    <w:rsid w:val="00686B1B"/>
    <w:rsid w:val="00687CCF"/>
    <w:rsid w:val="00697544"/>
    <w:rsid w:val="006A085A"/>
    <w:rsid w:val="006B3043"/>
    <w:rsid w:val="006C1364"/>
    <w:rsid w:val="006D5BBA"/>
    <w:rsid w:val="006E3BCA"/>
    <w:rsid w:val="006E443C"/>
    <w:rsid w:val="006E511D"/>
    <w:rsid w:val="006F32C6"/>
    <w:rsid w:val="006F6702"/>
    <w:rsid w:val="00707FCF"/>
    <w:rsid w:val="00710BC1"/>
    <w:rsid w:val="0071423B"/>
    <w:rsid w:val="00724782"/>
    <w:rsid w:val="00724DF2"/>
    <w:rsid w:val="00730215"/>
    <w:rsid w:val="007351A3"/>
    <w:rsid w:val="00735FD9"/>
    <w:rsid w:val="007379E0"/>
    <w:rsid w:val="00740FAA"/>
    <w:rsid w:val="00742CBE"/>
    <w:rsid w:val="00751C7A"/>
    <w:rsid w:val="00764E3E"/>
    <w:rsid w:val="00781C90"/>
    <w:rsid w:val="00782F34"/>
    <w:rsid w:val="00785043"/>
    <w:rsid w:val="00793448"/>
    <w:rsid w:val="0079633C"/>
    <w:rsid w:val="007A2415"/>
    <w:rsid w:val="007A78CC"/>
    <w:rsid w:val="007B2638"/>
    <w:rsid w:val="007B2DBF"/>
    <w:rsid w:val="007C765E"/>
    <w:rsid w:val="007D1A3B"/>
    <w:rsid w:val="007E2910"/>
    <w:rsid w:val="008454C1"/>
    <w:rsid w:val="00853D86"/>
    <w:rsid w:val="00866E00"/>
    <w:rsid w:val="00881B1E"/>
    <w:rsid w:val="008C7222"/>
    <w:rsid w:val="008C751A"/>
    <w:rsid w:val="008D1709"/>
    <w:rsid w:val="008D5EDE"/>
    <w:rsid w:val="008D6202"/>
    <w:rsid w:val="008E0709"/>
    <w:rsid w:val="008F132C"/>
    <w:rsid w:val="00901ABD"/>
    <w:rsid w:val="00905404"/>
    <w:rsid w:val="0091713A"/>
    <w:rsid w:val="009226A6"/>
    <w:rsid w:val="00932F34"/>
    <w:rsid w:val="0093517A"/>
    <w:rsid w:val="009647C7"/>
    <w:rsid w:val="00970C01"/>
    <w:rsid w:val="00981B69"/>
    <w:rsid w:val="009823B0"/>
    <w:rsid w:val="009852B8"/>
    <w:rsid w:val="009B5A84"/>
    <w:rsid w:val="009D5A13"/>
    <w:rsid w:val="00A038EA"/>
    <w:rsid w:val="00A21798"/>
    <w:rsid w:val="00A236FC"/>
    <w:rsid w:val="00A25181"/>
    <w:rsid w:val="00A27B96"/>
    <w:rsid w:val="00A27C0A"/>
    <w:rsid w:val="00A37D2D"/>
    <w:rsid w:val="00A43F25"/>
    <w:rsid w:val="00A44BC8"/>
    <w:rsid w:val="00A559EE"/>
    <w:rsid w:val="00A56073"/>
    <w:rsid w:val="00A562A6"/>
    <w:rsid w:val="00A810A5"/>
    <w:rsid w:val="00AA34F8"/>
    <w:rsid w:val="00AA4659"/>
    <w:rsid w:val="00AA53FE"/>
    <w:rsid w:val="00AD2D4F"/>
    <w:rsid w:val="00AE5C5E"/>
    <w:rsid w:val="00B040CE"/>
    <w:rsid w:val="00B10DAD"/>
    <w:rsid w:val="00B13AFB"/>
    <w:rsid w:val="00B26851"/>
    <w:rsid w:val="00B57220"/>
    <w:rsid w:val="00B57BA9"/>
    <w:rsid w:val="00B820CF"/>
    <w:rsid w:val="00B8255E"/>
    <w:rsid w:val="00B82759"/>
    <w:rsid w:val="00B87C39"/>
    <w:rsid w:val="00BB1437"/>
    <w:rsid w:val="00BC3D35"/>
    <w:rsid w:val="00BC64A2"/>
    <w:rsid w:val="00BE7F1E"/>
    <w:rsid w:val="00BF050C"/>
    <w:rsid w:val="00BF1813"/>
    <w:rsid w:val="00BF2C4E"/>
    <w:rsid w:val="00BF724C"/>
    <w:rsid w:val="00C02C66"/>
    <w:rsid w:val="00C03AED"/>
    <w:rsid w:val="00C339EC"/>
    <w:rsid w:val="00C364EC"/>
    <w:rsid w:val="00C37267"/>
    <w:rsid w:val="00C428F8"/>
    <w:rsid w:val="00C47861"/>
    <w:rsid w:val="00C57D32"/>
    <w:rsid w:val="00C669C3"/>
    <w:rsid w:val="00C67AE6"/>
    <w:rsid w:val="00C8405C"/>
    <w:rsid w:val="00CC0FDB"/>
    <w:rsid w:val="00CC547C"/>
    <w:rsid w:val="00CD1956"/>
    <w:rsid w:val="00CD5623"/>
    <w:rsid w:val="00CD59C3"/>
    <w:rsid w:val="00CE3D0B"/>
    <w:rsid w:val="00CE55F3"/>
    <w:rsid w:val="00CF0666"/>
    <w:rsid w:val="00CF2B66"/>
    <w:rsid w:val="00D02CCD"/>
    <w:rsid w:val="00D042BB"/>
    <w:rsid w:val="00D1527F"/>
    <w:rsid w:val="00D21780"/>
    <w:rsid w:val="00D37CF8"/>
    <w:rsid w:val="00D40003"/>
    <w:rsid w:val="00D43605"/>
    <w:rsid w:val="00D47EC6"/>
    <w:rsid w:val="00D614CD"/>
    <w:rsid w:val="00D6188F"/>
    <w:rsid w:val="00D62801"/>
    <w:rsid w:val="00D646E5"/>
    <w:rsid w:val="00D65898"/>
    <w:rsid w:val="00D65953"/>
    <w:rsid w:val="00D65ED1"/>
    <w:rsid w:val="00D72270"/>
    <w:rsid w:val="00D744DA"/>
    <w:rsid w:val="00D81EE7"/>
    <w:rsid w:val="00D87147"/>
    <w:rsid w:val="00D92E1B"/>
    <w:rsid w:val="00D944EB"/>
    <w:rsid w:val="00D951FD"/>
    <w:rsid w:val="00DA5166"/>
    <w:rsid w:val="00DC0979"/>
    <w:rsid w:val="00DD5749"/>
    <w:rsid w:val="00DE5786"/>
    <w:rsid w:val="00DE593F"/>
    <w:rsid w:val="00E1069D"/>
    <w:rsid w:val="00E11458"/>
    <w:rsid w:val="00E20141"/>
    <w:rsid w:val="00E22B7C"/>
    <w:rsid w:val="00E33649"/>
    <w:rsid w:val="00E414AC"/>
    <w:rsid w:val="00E47977"/>
    <w:rsid w:val="00E500F9"/>
    <w:rsid w:val="00E54DE4"/>
    <w:rsid w:val="00E57F2F"/>
    <w:rsid w:val="00E62553"/>
    <w:rsid w:val="00E73507"/>
    <w:rsid w:val="00E8016F"/>
    <w:rsid w:val="00E94704"/>
    <w:rsid w:val="00E9762B"/>
    <w:rsid w:val="00EB6368"/>
    <w:rsid w:val="00EE5B4B"/>
    <w:rsid w:val="00EF09A4"/>
    <w:rsid w:val="00F01267"/>
    <w:rsid w:val="00F107DC"/>
    <w:rsid w:val="00F11592"/>
    <w:rsid w:val="00F26B73"/>
    <w:rsid w:val="00F320E0"/>
    <w:rsid w:val="00F41085"/>
    <w:rsid w:val="00F50DE8"/>
    <w:rsid w:val="00F568E4"/>
    <w:rsid w:val="00F57866"/>
    <w:rsid w:val="00F64481"/>
    <w:rsid w:val="00F80ACB"/>
    <w:rsid w:val="00F80F1F"/>
    <w:rsid w:val="00F8245B"/>
    <w:rsid w:val="00FA00DE"/>
    <w:rsid w:val="00FA0574"/>
    <w:rsid w:val="00FA277A"/>
    <w:rsid w:val="00FA79CA"/>
    <w:rsid w:val="00FB3991"/>
    <w:rsid w:val="00FC1B1D"/>
    <w:rsid w:val="00FD4750"/>
    <w:rsid w:val="00FD5C00"/>
    <w:rsid w:val="00FE40F0"/>
    <w:rsid w:val="00FF0D32"/>
    <w:rsid w:val="00FF3E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rules v:ext="edit">
        <o:r id="V:Rule3" type="connector" idref="#_x0000_s1040"/>
        <o:r id="V:Rule4" type="connector" idref="#_x0000_s1041"/>
      </o:rules>
    </o:shapelayout>
  </w:shapeDefaults>
  <w:decimalSymbol w:val=","/>
  <w:listSeparator w:val=";"/>
  <w14:docId w14:val="3A252858"/>
  <w15:chartTrackingRefBased/>
  <w15:docId w15:val="{5D5B6E35-C7E0-43E1-862E-98D7D4D93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b/>
      <w:bCs/>
      <w:sz w:val="16"/>
    </w:rPr>
  </w:style>
  <w:style w:type="paragraph" w:styleId="berschrift2">
    <w:name w:val="heading 2"/>
    <w:basedOn w:val="Standard"/>
    <w:next w:val="Standard"/>
    <w:qFormat/>
    <w:pPr>
      <w:keepNext/>
      <w:outlineLvl w:val="1"/>
    </w:pPr>
    <w:rPr>
      <w:rFonts w:ascii="Arial" w:hAnsi="Arial" w:cs="Arial"/>
      <w:b/>
      <w:b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Arial" w:hAnsi="Arial" w:cs="Arial"/>
      <w:sz w:val="18"/>
      <w:szCs w:val="20"/>
    </w:rPr>
  </w:style>
  <w:style w:type="paragraph" w:styleId="Funotentext">
    <w:name w:val="footnote text"/>
    <w:basedOn w:val="Standard"/>
    <w:link w:val="FunotentextZchn"/>
    <w:semiHidden/>
    <w:rPr>
      <w:sz w:val="20"/>
      <w:szCs w:val="20"/>
    </w:rPr>
  </w:style>
  <w:style w:type="character" w:styleId="Funotenzeichen">
    <w:name w:val="footnote reference"/>
    <w:semiHidden/>
    <w:rPr>
      <w:vertAlign w:val="superscript"/>
    </w:rPr>
  </w:style>
  <w:style w:type="paragraph" w:styleId="Endnotentext">
    <w:name w:val="endnote text"/>
    <w:basedOn w:val="Standard"/>
    <w:semiHidden/>
    <w:rPr>
      <w:sz w:val="20"/>
      <w:szCs w:val="20"/>
    </w:rPr>
  </w:style>
  <w:style w:type="character" w:styleId="Endnotenzeichen">
    <w:name w:val="endnote reference"/>
    <w:semiHidden/>
    <w:rPr>
      <w:vertAlign w:val="superscript"/>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emiHidden/>
  </w:style>
  <w:style w:type="paragraph" w:styleId="Textkrper-Zeileneinzug">
    <w:name w:val="Body Text Indent"/>
    <w:basedOn w:val="Standard"/>
    <w:link w:val="Textkrper-ZeileneinzugZchn"/>
    <w:semiHidden/>
    <w:pPr>
      <w:framePr w:w="2100" w:h="11567" w:hSpace="142" w:wrap="around" w:vAnchor="page" w:hAnchor="page" w:x="9405" w:y="4310" w:anchorLock="1"/>
      <w:shd w:val="pct10" w:color="auto" w:fill="auto"/>
      <w:overflowPunct w:val="0"/>
      <w:autoSpaceDE w:val="0"/>
      <w:autoSpaceDN w:val="0"/>
      <w:adjustRightInd w:val="0"/>
      <w:ind w:left="85"/>
    </w:pPr>
    <w:rPr>
      <w:rFonts w:ascii="Arial" w:hAnsi="Arial" w:cs="Arial"/>
      <w:sz w:val="16"/>
      <w:szCs w:val="20"/>
    </w:rPr>
  </w:style>
  <w:style w:type="paragraph" w:styleId="Textkrper-Einzug2">
    <w:name w:val="Body Text Indent 2"/>
    <w:basedOn w:val="Standard"/>
    <w:semiHidden/>
    <w:pPr>
      <w:framePr w:hSpace="85" w:wrap="auto" w:vAnchor="page" w:hAnchor="text" w:xAlign="right" w:y="3516" w:anchorLock="1"/>
      <w:overflowPunct w:val="0"/>
      <w:autoSpaceDE w:val="0"/>
      <w:autoSpaceDN w:val="0"/>
      <w:adjustRightInd w:val="0"/>
      <w:ind w:left="85"/>
      <w:textAlignment w:val="baseline"/>
    </w:pPr>
    <w:rPr>
      <w:rFonts w:ascii="Arial" w:hAnsi="Arial" w:cs="Arial"/>
      <w:sz w:val="16"/>
      <w:szCs w:val="20"/>
    </w:rPr>
  </w:style>
  <w:style w:type="paragraph" w:styleId="Sprechblasentext">
    <w:name w:val="Balloon Text"/>
    <w:basedOn w:val="Standard"/>
    <w:semiHidden/>
    <w:rPr>
      <w:rFonts w:ascii="Tahoma" w:hAnsi="Tahoma" w:cs="Tahoma"/>
      <w:sz w:val="16"/>
      <w:szCs w:val="16"/>
    </w:rPr>
  </w:style>
  <w:style w:type="character" w:customStyle="1" w:styleId="Textkrper-ZeileneinzugZchn">
    <w:name w:val="Textkörper-Zeileneinzug Zchn"/>
    <w:link w:val="Textkrper-Zeileneinzug"/>
    <w:semiHidden/>
    <w:rsid w:val="00E33649"/>
    <w:rPr>
      <w:rFonts w:ascii="Arial" w:hAnsi="Arial" w:cs="Arial"/>
      <w:sz w:val="16"/>
      <w:shd w:val="pct10" w:color="auto" w:fill="auto"/>
    </w:rPr>
  </w:style>
  <w:style w:type="character" w:styleId="Kommentarzeichen">
    <w:name w:val="annotation reference"/>
    <w:rsid w:val="009226A6"/>
    <w:rPr>
      <w:sz w:val="16"/>
      <w:szCs w:val="16"/>
    </w:rPr>
  </w:style>
  <w:style w:type="paragraph" w:styleId="Kommentartext">
    <w:name w:val="annotation text"/>
    <w:basedOn w:val="Standard"/>
    <w:link w:val="KommentartextZchn"/>
    <w:rsid w:val="009226A6"/>
    <w:rPr>
      <w:sz w:val="20"/>
      <w:szCs w:val="20"/>
    </w:rPr>
  </w:style>
  <w:style w:type="character" w:customStyle="1" w:styleId="KommentartextZchn">
    <w:name w:val="Kommentartext Zchn"/>
    <w:basedOn w:val="Absatz-Standardschriftart"/>
    <w:link w:val="Kommentartext"/>
    <w:rsid w:val="009226A6"/>
  </w:style>
  <w:style w:type="paragraph" w:styleId="Kommentarthema">
    <w:name w:val="annotation subject"/>
    <w:basedOn w:val="Kommentartext"/>
    <w:next w:val="Kommentartext"/>
    <w:link w:val="KommentarthemaZchn"/>
    <w:uiPriority w:val="99"/>
    <w:semiHidden/>
    <w:unhideWhenUsed/>
    <w:rsid w:val="00EE5B4B"/>
    <w:rPr>
      <w:b/>
      <w:bCs/>
    </w:rPr>
  </w:style>
  <w:style w:type="character" w:customStyle="1" w:styleId="KommentarthemaZchn">
    <w:name w:val="Kommentarthema Zchn"/>
    <w:link w:val="Kommentarthema"/>
    <w:uiPriority w:val="99"/>
    <w:semiHidden/>
    <w:rsid w:val="00EE5B4B"/>
    <w:rPr>
      <w:b/>
      <w:bCs/>
    </w:rPr>
  </w:style>
  <w:style w:type="character" w:styleId="Fett">
    <w:name w:val="Strong"/>
    <w:uiPriority w:val="22"/>
    <w:qFormat/>
    <w:rsid w:val="00DD5749"/>
    <w:rPr>
      <w:b/>
      <w:bCs/>
    </w:rPr>
  </w:style>
  <w:style w:type="character" w:customStyle="1" w:styleId="FunotentextZchn">
    <w:name w:val="Fußnotentext Zchn"/>
    <w:link w:val="Funotentext"/>
    <w:semiHidden/>
    <w:rsid w:val="00442B74"/>
  </w:style>
  <w:style w:type="paragraph" w:styleId="Listenabsatz">
    <w:name w:val="List Paragraph"/>
    <w:basedOn w:val="Standard"/>
    <w:uiPriority w:val="34"/>
    <w:qFormat/>
    <w:rsid w:val="00C339EC"/>
    <w:pPr>
      <w:ind w:left="708"/>
    </w:pPr>
  </w:style>
  <w:style w:type="paragraph" w:styleId="IntensivesZitat">
    <w:name w:val="Intense Quote"/>
    <w:basedOn w:val="Standard"/>
    <w:next w:val="Standard"/>
    <w:link w:val="IntensivesZitatZchn"/>
    <w:uiPriority w:val="30"/>
    <w:qFormat/>
    <w:rsid w:val="00AE5C5E"/>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AE5C5E"/>
    <w:rPr>
      <w:b/>
      <w:bCs/>
      <w:i/>
      <w:iCs/>
      <w:color w:val="4F81BD"/>
      <w:sz w:val="24"/>
      <w:szCs w:val="24"/>
    </w:rPr>
  </w:style>
  <w:style w:type="character" w:customStyle="1" w:styleId="FuzeileZchn">
    <w:name w:val="Fußzeile Zchn"/>
    <w:link w:val="Fuzeile"/>
    <w:uiPriority w:val="99"/>
    <w:rsid w:val="00DE5786"/>
    <w:rPr>
      <w:sz w:val="24"/>
      <w:szCs w:val="24"/>
    </w:rPr>
  </w:style>
  <w:style w:type="paragraph" w:styleId="berarbeitung">
    <w:name w:val="Revision"/>
    <w:hidden/>
    <w:uiPriority w:val="99"/>
    <w:semiHidden/>
    <w:rsid w:val="00E414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Microsoft_Word_97-2003-Dokument.doc"/><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58788-BC0B-4B71-B5D5-A8502812A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3246</Words>
  <Characters>20451</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I</vt:lpstr>
    </vt:vector>
  </TitlesOfParts>
  <Company>Kliniken des Bezirks Oberbayern</Company>
  <LinksUpToDate>false</LinksUpToDate>
  <CharactersWithSpaces>23650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s.rothe</dc:creator>
  <cp:keywords/>
  <cp:lastModifiedBy>Lieb, Juliane</cp:lastModifiedBy>
  <cp:revision>46</cp:revision>
  <cp:lastPrinted>2020-11-24T07:42:00Z</cp:lastPrinted>
  <dcterms:created xsi:type="dcterms:W3CDTF">2024-05-17T10:52:00Z</dcterms:created>
  <dcterms:modified xsi:type="dcterms:W3CDTF">2025-09-01T11:09:00Z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